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484742599"/>
        <w:docPartObj>
          <w:docPartGallery w:val="Cover Pages"/>
          <w:docPartUnique/>
        </w:docPartObj>
      </w:sdtPr>
      <w:sdtEndPr>
        <w:rPr>
          <w:rFonts w:ascii="Goudy Stout" w:eastAsiaTheme="minorHAnsi" w:hAnsi="Goudy Stout" w:cs="Times New Roman"/>
          <w:caps w:val="0"/>
          <w:sz w:val="24"/>
          <w:szCs w:val="24"/>
          <w:lang w:val="fr-FR"/>
        </w:rPr>
      </w:sdtEndPr>
      <w:sdtContent>
        <w:tbl>
          <w:tblPr>
            <w:tblW w:w="5000" w:type="pct"/>
            <w:jc w:val="center"/>
            <w:tblLook w:val="04A0"/>
          </w:tblPr>
          <w:tblGrid>
            <w:gridCol w:w="9576"/>
          </w:tblGrid>
          <w:tr w:rsidR="002761C8">
            <w:trPr>
              <w:trHeight w:val="2880"/>
              <w:jc w:val="center"/>
            </w:trPr>
            <w:tc>
              <w:tcPr>
                <w:tcW w:w="5000" w:type="pct"/>
              </w:tcPr>
              <w:p w:rsidR="002761C8" w:rsidRDefault="002761C8" w:rsidP="002761C8">
                <w:pPr>
                  <w:pStyle w:val="Sansinterligne"/>
                  <w:jc w:val="center"/>
                  <w:rPr>
                    <w:rFonts w:asciiTheme="majorHAnsi" w:eastAsiaTheme="majorEastAsia" w:hAnsiTheme="majorHAnsi" w:cstheme="majorBidi"/>
                    <w:caps/>
                  </w:rPr>
                </w:pPr>
              </w:p>
            </w:tc>
          </w:tr>
          <w:tr w:rsidR="002761C8">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761C8" w:rsidRDefault="002761C8" w:rsidP="002761C8">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STATUT</w:t>
                    </w:r>
                  </w:p>
                </w:tc>
              </w:sdtContent>
            </w:sdt>
          </w:tr>
          <w:tr w:rsidR="002761C8">
            <w:trPr>
              <w:trHeight w:val="720"/>
              <w:jc w:val="center"/>
            </w:trPr>
            <w:tc>
              <w:tcPr>
                <w:tcW w:w="5000" w:type="pct"/>
                <w:tcBorders>
                  <w:top w:val="single" w:sz="4" w:space="0" w:color="4F81BD" w:themeColor="accent1"/>
                </w:tcBorders>
                <w:vAlign w:val="center"/>
              </w:tcPr>
              <w:p w:rsidR="002761C8" w:rsidRDefault="002761C8" w:rsidP="002761C8">
                <w:pPr>
                  <w:pStyle w:val="Sansinterligne"/>
                  <w:jc w:val="center"/>
                  <w:rPr>
                    <w:rFonts w:asciiTheme="majorHAnsi" w:eastAsiaTheme="majorEastAsia" w:hAnsiTheme="majorHAnsi" w:cstheme="majorBidi"/>
                    <w:sz w:val="44"/>
                    <w:szCs w:val="44"/>
                  </w:rPr>
                </w:pPr>
              </w:p>
            </w:tc>
          </w:tr>
          <w:tr w:rsidR="002761C8">
            <w:trPr>
              <w:trHeight w:val="360"/>
              <w:jc w:val="center"/>
            </w:trPr>
            <w:tc>
              <w:tcPr>
                <w:tcW w:w="5000" w:type="pct"/>
                <w:vAlign w:val="center"/>
              </w:tcPr>
              <w:p w:rsidR="002761C8" w:rsidRDefault="002761C8">
                <w:pPr>
                  <w:pStyle w:val="Sansinterligne"/>
                  <w:jc w:val="center"/>
                </w:pPr>
              </w:p>
            </w:tc>
          </w:tr>
          <w:tr w:rsidR="002761C8">
            <w:trPr>
              <w:trHeight w:val="360"/>
              <w:jc w:val="center"/>
            </w:trPr>
            <w:tc>
              <w:tcPr>
                <w:tcW w:w="5000" w:type="pct"/>
                <w:vAlign w:val="center"/>
              </w:tcPr>
              <w:p w:rsidR="002761C8" w:rsidRDefault="002761C8" w:rsidP="002761C8">
                <w:pPr>
                  <w:pStyle w:val="Sansinterligne"/>
                  <w:jc w:val="center"/>
                  <w:rPr>
                    <w:b/>
                    <w:bCs/>
                  </w:rPr>
                </w:pPr>
              </w:p>
            </w:tc>
          </w:tr>
          <w:tr w:rsidR="002761C8">
            <w:trPr>
              <w:trHeight w:val="360"/>
              <w:jc w:val="center"/>
            </w:trPr>
            <w:tc>
              <w:tcPr>
                <w:tcW w:w="5000" w:type="pct"/>
                <w:vAlign w:val="center"/>
              </w:tcPr>
              <w:p w:rsidR="002761C8" w:rsidRDefault="002761C8">
                <w:pPr>
                  <w:pStyle w:val="Sansinterligne"/>
                  <w:jc w:val="center"/>
                  <w:rPr>
                    <w:b/>
                    <w:bCs/>
                  </w:rPr>
                </w:pPr>
              </w:p>
            </w:tc>
          </w:tr>
        </w:tbl>
        <w:p w:rsidR="002761C8" w:rsidRDefault="002761C8"/>
        <w:p w:rsidR="002761C8" w:rsidRDefault="002761C8"/>
        <w:tbl>
          <w:tblPr>
            <w:tblpPr w:leftFromText="187" w:rightFromText="187" w:horzAnchor="margin" w:tblpXSpec="center" w:tblpYSpec="bottom"/>
            <w:tblW w:w="5000" w:type="pct"/>
            <w:tblLook w:val="04A0"/>
          </w:tblPr>
          <w:tblGrid>
            <w:gridCol w:w="9576"/>
          </w:tblGrid>
          <w:tr w:rsidR="002761C8">
            <w:tc>
              <w:tcPr>
                <w:tcW w:w="5000" w:type="pct"/>
              </w:tcPr>
              <w:p w:rsidR="002761C8" w:rsidRDefault="002761C8">
                <w:pPr>
                  <w:pStyle w:val="Sansinterligne"/>
                </w:pPr>
              </w:p>
            </w:tc>
          </w:tr>
        </w:tbl>
        <w:p w:rsidR="002761C8" w:rsidRDefault="002761C8"/>
        <w:p w:rsidR="002761C8" w:rsidRDefault="002761C8">
          <w:pPr>
            <w:rPr>
              <w:rFonts w:ascii="Goudy Stout" w:hAnsi="Goudy Stout" w:cs="Times New Roman"/>
              <w:sz w:val="24"/>
              <w:szCs w:val="24"/>
              <w:lang w:val="fr-FR"/>
            </w:rPr>
          </w:pPr>
          <w:r w:rsidRPr="002761C8">
            <w:rPr>
              <w:rFonts w:ascii="Goudy Stout" w:hAnsi="Goudy Stout" w:cs="Times New Roman"/>
              <w:sz w:val="24"/>
              <w:szCs w:val="24"/>
            </w:rPr>
            <w:br w:type="page"/>
          </w:r>
        </w:p>
      </w:sdtContent>
    </w:sdt>
    <w:p w:rsidR="006F7908" w:rsidRPr="00D761E8" w:rsidRDefault="00317F19" w:rsidP="00D761E8">
      <w:pPr>
        <w:jc w:val="center"/>
        <w:rPr>
          <w:rFonts w:ascii="Goudy Stout" w:hAnsi="Goudy Stout" w:cs="Times New Roman"/>
          <w:sz w:val="24"/>
          <w:szCs w:val="24"/>
          <w:lang w:val="fr-FR"/>
        </w:rPr>
      </w:pPr>
      <w:r w:rsidRPr="00D761E8">
        <w:rPr>
          <w:rFonts w:ascii="Goudy Stout" w:hAnsi="Goudy Stout" w:cs="Times New Roman"/>
          <w:sz w:val="24"/>
          <w:szCs w:val="24"/>
          <w:lang w:val="fr-FR"/>
        </w:rPr>
        <w:lastRenderedPageBreak/>
        <w:t>PREAMBULE</w:t>
      </w:r>
    </w:p>
    <w:p w:rsidR="00317F19" w:rsidRPr="00D761E8" w:rsidRDefault="00317F19" w:rsidP="004073E1">
      <w:pPr>
        <w:ind w:firstLine="720"/>
        <w:jc w:val="both"/>
        <w:rPr>
          <w:rFonts w:ascii="Times New Roman" w:hAnsi="Times New Roman" w:cs="Times New Roman"/>
          <w:b/>
          <w:i/>
          <w:sz w:val="24"/>
          <w:szCs w:val="24"/>
          <w:lang w:val="fr-FR"/>
        </w:rPr>
      </w:pPr>
      <w:r w:rsidRPr="00D761E8">
        <w:rPr>
          <w:rFonts w:ascii="Times New Roman" w:hAnsi="Times New Roman" w:cs="Times New Roman"/>
          <w:b/>
          <w:i/>
          <w:sz w:val="24"/>
          <w:szCs w:val="24"/>
          <w:lang w:val="fr-FR"/>
        </w:rPr>
        <w:t>La science médicale en tant que discipline destinée à la santé est plus que tout autre celle qui devrait privilégier les rapports sociaux non seulement en son sein pour appréhender la complexité de l’être humain mais aussi dans la société pour en faciliter sa pratique.</w:t>
      </w:r>
    </w:p>
    <w:p w:rsidR="00317F19" w:rsidRPr="00D761E8" w:rsidRDefault="00317F19" w:rsidP="004073E1">
      <w:pPr>
        <w:ind w:firstLine="720"/>
        <w:jc w:val="both"/>
        <w:rPr>
          <w:rFonts w:ascii="Times New Roman" w:hAnsi="Times New Roman" w:cs="Times New Roman"/>
          <w:b/>
          <w:i/>
          <w:sz w:val="24"/>
          <w:szCs w:val="24"/>
          <w:lang w:val="fr-FR"/>
        </w:rPr>
      </w:pPr>
      <w:r w:rsidRPr="00D761E8">
        <w:rPr>
          <w:rFonts w:ascii="Times New Roman" w:hAnsi="Times New Roman" w:cs="Times New Roman"/>
          <w:b/>
          <w:i/>
          <w:sz w:val="24"/>
          <w:szCs w:val="24"/>
          <w:lang w:val="fr-FR"/>
        </w:rPr>
        <w:t>Eut égard de cet</w:t>
      </w:r>
      <w:r w:rsidR="003B35C6">
        <w:rPr>
          <w:rFonts w:ascii="Times New Roman" w:hAnsi="Times New Roman" w:cs="Times New Roman"/>
          <w:b/>
          <w:i/>
          <w:sz w:val="24"/>
          <w:szCs w:val="24"/>
          <w:lang w:val="fr-FR"/>
        </w:rPr>
        <w:t>te pertinence et  convaincus que</w:t>
      </w:r>
      <w:r w:rsidRPr="00D761E8">
        <w:rPr>
          <w:rFonts w:ascii="Times New Roman" w:hAnsi="Times New Roman" w:cs="Times New Roman"/>
          <w:b/>
          <w:i/>
          <w:sz w:val="24"/>
          <w:szCs w:val="24"/>
          <w:lang w:val="fr-FR"/>
        </w:rPr>
        <w:t xml:space="preserve"> l’intérêt pour notre formation nous sied dans une dimension de collaboration et</w:t>
      </w:r>
      <w:r w:rsidR="003B35C6">
        <w:rPr>
          <w:rFonts w:ascii="Times New Roman" w:hAnsi="Times New Roman" w:cs="Times New Roman"/>
          <w:b/>
          <w:i/>
          <w:sz w:val="24"/>
          <w:szCs w:val="24"/>
          <w:lang w:val="fr-FR"/>
        </w:rPr>
        <w:t xml:space="preserve"> d’entraide,</w:t>
      </w:r>
    </w:p>
    <w:p w:rsidR="00317F19" w:rsidRPr="00D761E8" w:rsidRDefault="00317F19" w:rsidP="004073E1">
      <w:pPr>
        <w:ind w:firstLine="720"/>
        <w:jc w:val="both"/>
        <w:rPr>
          <w:rFonts w:ascii="Times New Roman" w:hAnsi="Times New Roman" w:cs="Times New Roman"/>
          <w:b/>
          <w:i/>
          <w:sz w:val="24"/>
          <w:szCs w:val="24"/>
          <w:lang w:val="fr-FR"/>
        </w:rPr>
      </w:pPr>
      <w:r w:rsidRPr="00D761E8">
        <w:rPr>
          <w:rFonts w:ascii="Times New Roman" w:hAnsi="Times New Roman" w:cs="Times New Roman"/>
          <w:b/>
          <w:i/>
          <w:sz w:val="24"/>
          <w:szCs w:val="24"/>
          <w:lang w:val="fr-FR"/>
        </w:rPr>
        <w:t>Conscients de l’état sanitaire de nos sociétés d’aujourd’hui et convaincus que notre collaboration serait d’un apport considérable,</w:t>
      </w:r>
    </w:p>
    <w:p w:rsidR="00317F19" w:rsidRPr="00D761E8" w:rsidRDefault="00317F19" w:rsidP="004073E1">
      <w:pPr>
        <w:ind w:firstLine="720"/>
        <w:jc w:val="both"/>
        <w:rPr>
          <w:rFonts w:ascii="Times New Roman" w:hAnsi="Times New Roman" w:cs="Times New Roman"/>
          <w:b/>
          <w:i/>
          <w:sz w:val="24"/>
          <w:szCs w:val="24"/>
          <w:lang w:val="fr-FR"/>
        </w:rPr>
      </w:pPr>
      <w:r w:rsidRPr="00D761E8">
        <w:rPr>
          <w:rFonts w:ascii="Times New Roman" w:hAnsi="Times New Roman" w:cs="Times New Roman"/>
          <w:b/>
          <w:i/>
          <w:sz w:val="24"/>
          <w:szCs w:val="24"/>
          <w:lang w:val="fr-FR"/>
        </w:rPr>
        <w:t>Soucieux de susciter, de promouvoir et d’animer un esprit d’échange, d’intégration,</w:t>
      </w:r>
    </w:p>
    <w:p w:rsidR="00317F19" w:rsidRPr="00D761E8" w:rsidRDefault="00317F19" w:rsidP="004073E1">
      <w:pPr>
        <w:ind w:firstLine="720"/>
        <w:jc w:val="both"/>
        <w:rPr>
          <w:rFonts w:ascii="Times New Roman" w:hAnsi="Times New Roman" w:cs="Times New Roman"/>
          <w:b/>
          <w:i/>
          <w:sz w:val="24"/>
          <w:szCs w:val="24"/>
          <w:lang w:val="fr-FR"/>
        </w:rPr>
      </w:pPr>
      <w:r w:rsidRPr="00D761E8">
        <w:rPr>
          <w:rFonts w:ascii="Times New Roman" w:hAnsi="Times New Roman" w:cs="Times New Roman"/>
          <w:b/>
          <w:i/>
          <w:sz w:val="24"/>
          <w:szCs w:val="24"/>
          <w:lang w:val="fr-FR"/>
        </w:rPr>
        <w:t xml:space="preserve">Nous </w:t>
      </w:r>
      <w:r w:rsidR="004073E1" w:rsidRPr="00D761E8">
        <w:rPr>
          <w:rFonts w:ascii="Times New Roman" w:hAnsi="Times New Roman" w:cs="Times New Roman"/>
          <w:b/>
          <w:i/>
          <w:sz w:val="24"/>
          <w:szCs w:val="24"/>
          <w:lang w:val="fr-FR"/>
        </w:rPr>
        <w:t>étudiants</w:t>
      </w:r>
      <w:r w:rsidRPr="00D761E8">
        <w:rPr>
          <w:rFonts w:ascii="Times New Roman" w:hAnsi="Times New Roman" w:cs="Times New Roman"/>
          <w:b/>
          <w:i/>
          <w:sz w:val="24"/>
          <w:szCs w:val="24"/>
          <w:lang w:val="fr-FR"/>
        </w:rPr>
        <w:t xml:space="preserve"> étrangers de la faculté de Médecine et de Pharmacie, et de Médecine dentaire de RABAT, réunis en assemblée générale ce jour 03/11/01 avons décidé de créer l’A.M.P.E.R (Amicale des étudiants Médecins et Pharmaciens Etrangers de Rabat) et adoptons les présentes dispositions comme -statuts conformément au dahir No </w:t>
      </w:r>
      <w:r w:rsidR="00CB0FC2" w:rsidRPr="00D761E8">
        <w:rPr>
          <w:rFonts w:ascii="Times New Roman" w:hAnsi="Times New Roman" w:cs="Times New Roman"/>
          <w:b/>
          <w:i/>
          <w:sz w:val="24"/>
          <w:szCs w:val="24"/>
          <w:lang w:val="fr-FR"/>
        </w:rPr>
        <w:t>1-73-283 du 10 avril 1973.</w:t>
      </w:r>
    </w:p>
    <w:p w:rsidR="00D761E8" w:rsidRDefault="00D761E8">
      <w:pPr>
        <w:rPr>
          <w:rFonts w:ascii="Times New Roman" w:hAnsi="Times New Roman" w:cs="Times New Roman"/>
          <w:sz w:val="24"/>
          <w:szCs w:val="24"/>
          <w:lang w:val="fr-FR"/>
        </w:rPr>
      </w:pPr>
    </w:p>
    <w:p w:rsidR="00CB0FC2" w:rsidRDefault="00CB0FC2" w:rsidP="00D761E8">
      <w:pPr>
        <w:jc w:val="center"/>
        <w:rPr>
          <w:rFonts w:ascii="Goudy Stout" w:hAnsi="Goudy Stout" w:cs="Times New Roman"/>
          <w:sz w:val="24"/>
          <w:szCs w:val="24"/>
          <w:lang w:val="fr-FR"/>
        </w:rPr>
      </w:pPr>
      <w:r w:rsidRPr="00D761E8">
        <w:rPr>
          <w:rFonts w:ascii="Goudy Stout" w:hAnsi="Goudy Stout" w:cs="Times New Roman"/>
          <w:sz w:val="24"/>
          <w:szCs w:val="24"/>
          <w:lang w:val="fr-FR"/>
        </w:rPr>
        <w:t>Objectifs</w:t>
      </w:r>
    </w:p>
    <w:p w:rsidR="004073E1" w:rsidRPr="00D761E8" w:rsidRDefault="004073E1" w:rsidP="00D761E8">
      <w:pPr>
        <w:jc w:val="center"/>
        <w:rPr>
          <w:rFonts w:ascii="Goudy Stout" w:hAnsi="Goudy Stout" w:cs="Times New Roman"/>
          <w:sz w:val="24"/>
          <w:szCs w:val="24"/>
          <w:lang w:val="fr-FR"/>
        </w:rPr>
      </w:pPr>
    </w:p>
    <w:p w:rsidR="00CB0FC2" w:rsidRDefault="00CB0FC2" w:rsidP="00CB0FC2">
      <w:pPr>
        <w:pStyle w:val="Paragraphedeliste"/>
        <w:numPr>
          <w:ilvl w:val="0"/>
          <w:numId w:val="2"/>
        </w:numPr>
        <w:rPr>
          <w:rFonts w:ascii="Times New Roman" w:hAnsi="Times New Roman" w:cs="Times New Roman"/>
          <w:sz w:val="24"/>
          <w:szCs w:val="24"/>
          <w:lang w:val="fr-FR"/>
        </w:rPr>
      </w:pPr>
      <w:r w:rsidRPr="00D761E8">
        <w:rPr>
          <w:rFonts w:ascii="Times New Roman" w:hAnsi="Times New Roman" w:cs="Times New Roman"/>
          <w:sz w:val="24"/>
          <w:szCs w:val="24"/>
          <w:lang w:val="fr-FR"/>
        </w:rPr>
        <w:t>Harmonisation des liens fraternels et amicaux de ses membres.</w:t>
      </w:r>
    </w:p>
    <w:p w:rsidR="00D761E8" w:rsidRPr="00D761E8" w:rsidRDefault="00D761E8" w:rsidP="00D761E8">
      <w:pPr>
        <w:pStyle w:val="Paragraphedeliste"/>
        <w:rPr>
          <w:rFonts w:ascii="Times New Roman" w:hAnsi="Times New Roman" w:cs="Times New Roman"/>
          <w:sz w:val="24"/>
          <w:szCs w:val="24"/>
          <w:lang w:val="fr-FR"/>
        </w:rPr>
      </w:pPr>
    </w:p>
    <w:p w:rsidR="00CB0FC2" w:rsidRDefault="00CB0FC2" w:rsidP="00CB0FC2">
      <w:pPr>
        <w:pStyle w:val="Paragraphedeliste"/>
        <w:numPr>
          <w:ilvl w:val="0"/>
          <w:numId w:val="2"/>
        </w:numPr>
        <w:rPr>
          <w:rFonts w:ascii="Times New Roman" w:hAnsi="Times New Roman" w:cs="Times New Roman"/>
          <w:sz w:val="24"/>
          <w:szCs w:val="24"/>
          <w:lang w:val="fr-FR"/>
        </w:rPr>
      </w:pPr>
      <w:r w:rsidRPr="00D761E8">
        <w:rPr>
          <w:rFonts w:ascii="Times New Roman" w:hAnsi="Times New Roman" w:cs="Times New Roman"/>
          <w:sz w:val="24"/>
          <w:szCs w:val="24"/>
          <w:lang w:val="fr-FR"/>
        </w:rPr>
        <w:t>Intégration des étudiants dans leur cadre de formation.</w:t>
      </w:r>
    </w:p>
    <w:p w:rsidR="00D761E8" w:rsidRPr="00D761E8" w:rsidRDefault="00D761E8" w:rsidP="00D761E8">
      <w:pPr>
        <w:pStyle w:val="Paragraphedeliste"/>
        <w:rPr>
          <w:rFonts w:ascii="Times New Roman" w:hAnsi="Times New Roman" w:cs="Times New Roman"/>
          <w:sz w:val="24"/>
          <w:szCs w:val="24"/>
          <w:lang w:val="fr-FR"/>
        </w:rPr>
      </w:pPr>
    </w:p>
    <w:p w:rsidR="00CB0FC2" w:rsidRDefault="00CB0FC2" w:rsidP="00CB0FC2">
      <w:pPr>
        <w:pStyle w:val="Paragraphedeliste"/>
        <w:numPr>
          <w:ilvl w:val="0"/>
          <w:numId w:val="2"/>
        </w:numPr>
        <w:rPr>
          <w:rFonts w:ascii="Times New Roman" w:hAnsi="Times New Roman" w:cs="Times New Roman"/>
          <w:sz w:val="24"/>
          <w:szCs w:val="24"/>
          <w:lang w:val="fr-FR"/>
        </w:rPr>
      </w:pPr>
      <w:r w:rsidRPr="00D761E8">
        <w:rPr>
          <w:rFonts w:ascii="Times New Roman" w:hAnsi="Times New Roman" w:cs="Times New Roman"/>
          <w:sz w:val="24"/>
          <w:szCs w:val="24"/>
          <w:lang w:val="fr-FR"/>
        </w:rPr>
        <w:t>Collaboration scientifique et médicale.</w:t>
      </w:r>
    </w:p>
    <w:p w:rsidR="00D761E8" w:rsidRPr="00D761E8" w:rsidRDefault="00D761E8" w:rsidP="00D761E8">
      <w:pPr>
        <w:pStyle w:val="Paragraphedeliste"/>
        <w:rPr>
          <w:rFonts w:ascii="Times New Roman" w:hAnsi="Times New Roman" w:cs="Times New Roman"/>
          <w:sz w:val="24"/>
          <w:szCs w:val="24"/>
          <w:lang w:val="fr-FR"/>
        </w:rPr>
      </w:pPr>
    </w:p>
    <w:p w:rsidR="00CB0FC2" w:rsidRDefault="00CB0FC2" w:rsidP="00CB0FC2">
      <w:pPr>
        <w:pStyle w:val="Paragraphedeliste"/>
        <w:numPr>
          <w:ilvl w:val="0"/>
          <w:numId w:val="2"/>
        </w:numPr>
        <w:rPr>
          <w:rFonts w:ascii="Times New Roman" w:hAnsi="Times New Roman" w:cs="Times New Roman"/>
          <w:sz w:val="24"/>
          <w:szCs w:val="24"/>
          <w:lang w:val="fr-FR"/>
        </w:rPr>
      </w:pPr>
      <w:r w:rsidRPr="00D761E8">
        <w:rPr>
          <w:rFonts w:ascii="Times New Roman" w:hAnsi="Times New Roman" w:cs="Times New Roman"/>
          <w:sz w:val="24"/>
          <w:szCs w:val="24"/>
          <w:lang w:val="fr-FR"/>
        </w:rPr>
        <w:t>Création d’un tremplin afin de favoriser une coopération médico-sanitaire entre le Royaume du Maroc et nos pays respectifs.</w:t>
      </w:r>
    </w:p>
    <w:p w:rsidR="00D761E8" w:rsidRPr="00D761E8" w:rsidRDefault="00D761E8" w:rsidP="00D761E8">
      <w:pPr>
        <w:pStyle w:val="Paragraphedeliste"/>
        <w:rPr>
          <w:rFonts w:ascii="Times New Roman" w:hAnsi="Times New Roman" w:cs="Times New Roman"/>
          <w:sz w:val="24"/>
          <w:szCs w:val="24"/>
          <w:lang w:val="fr-FR"/>
        </w:rPr>
      </w:pPr>
    </w:p>
    <w:p w:rsidR="00CB0FC2" w:rsidRPr="00D761E8" w:rsidRDefault="00CB0FC2" w:rsidP="00CB0FC2">
      <w:pPr>
        <w:pStyle w:val="Paragraphedeliste"/>
        <w:numPr>
          <w:ilvl w:val="0"/>
          <w:numId w:val="2"/>
        </w:numPr>
        <w:rPr>
          <w:rFonts w:ascii="Times New Roman" w:hAnsi="Times New Roman" w:cs="Times New Roman"/>
          <w:sz w:val="24"/>
          <w:szCs w:val="24"/>
          <w:lang w:val="fr-FR"/>
        </w:rPr>
      </w:pPr>
      <w:r w:rsidRPr="00D761E8">
        <w:rPr>
          <w:rFonts w:ascii="Times New Roman" w:hAnsi="Times New Roman" w:cs="Times New Roman"/>
          <w:sz w:val="24"/>
          <w:szCs w:val="24"/>
          <w:lang w:val="fr-FR"/>
        </w:rPr>
        <w:t>Promouvoir l’épanouissement culturel de nos membres.</w:t>
      </w:r>
    </w:p>
    <w:p w:rsidR="00CB0FC2" w:rsidRPr="00D761E8" w:rsidRDefault="00CB0FC2" w:rsidP="00CB0FC2">
      <w:pPr>
        <w:rPr>
          <w:rFonts w:ascii="Times New Roman" w:hAnsi="Times New Roman" w:cs="Times New Roman"/>
          <w:sz w:val="24"/>
          <w:szCs w:val="24"/>
          <w:lang w:val="fr-FR"/>
        </w:rPr>
      </w:pPr>
    </w:p>
    <w:p w:rsidR="00CB0FC2" w:rsidRPr="00D761E8" w:rsidRDefault="00CB0FC2" w:rsidP="00CB0FC2">
      <w:pPr>
        <w:rPr>
          <w:rFonts w:ascii="Times New Roman" w:hAnsi="Times New Roman" w:cs="Times New Roman"/>
          <w:sz w:val="24"/>
          <w:szCs w:val="24"/>
          <w:lang w:val="fr-FR"/>
        </w:rPr>
      </w:pPr>
    </w:p>
    <w:p w:rsidR="00CB0FC2" w:rsidRPr="00D761E8" w:rsidRDefault="00CB0FC2" w:rsidP="00CB0FC2">
      <w:pPr>
        <w:rPr>
          <w:rFonts w:ascii="Times New Roman" w:hAnsi="Times New Roman" w:cs="Times New Roman"/>
          <w:sz w:val="24"/>
          <w:szCs w:val="24"/>
          <w:lang w:val="fr-FR"/>
        </w:rPr>
      </w:pPr>
    </w:p>
    <w:p w:rsidR="00CB0FC2" w:rsidRPr="00D761E8" w:rsidRDefault="00CB0FC2" w:rsidP="00CB0FC2">
      <w:pPr>
        <w:rPr>
          <w:rFonts w:ascii="Times New Roman" w:hAnsi="Times New Roman" w:cs="Times New Roman"/>
          <w:sz w:val="24"/>
          <w:szCs w:val="24"/>
          <w:lang w:val="fr-FR"/>
        </w:rPr>
      </w:pPr>
    </w:p>
    <w:p w:rsidR="00CB0FC2" w:rsidRPr="00E252F0" w:rsidRDefault="00CB0FC2" w:rsidP="00CB0FC2">
      <w:pPr>
        <w:rPr>
          <w:rFonts w:ascii="Times New Roman" w:hAnsi="Times New Roman" w:cs="Times New Roman"/>
          <w:b/>
          <w:sz w:val="24"/>
          <w:szCs w:val="24"/>
          <w:u w:val="single"/>
          <w:lang w:val="fr-FR"/>
        </w:rPr>
      </w:pPr>
      <w:r w:rsidRPr="00E252F0">
        <w:rPr>
          <w:rFonts w:ascii="Times New Roman" w:hAnsi="Times New Roman" w:cs="Times New Roman"/>
          <w:b/>
          <w:sz w:val="24"/>
          <w:szCs w:val="24"/>
          <w:lang w:val="fr-FR"/>
        </w:rPr>
        <w:lastRenderedPageBreak/>
        <w:t xml:space="preserve">CHAPITRE I : </w:t>
      </w:r>
      <w:r w:rsidRPr="00E252F0">
        <w:rPr>
          <w:rFonts w:ascii="Times New Roman" w:hAnsi="Times New Roman" w:cs="Times New Roman"/>
          <w:b/>
          <w:sz w:val="24"/>
          <w:szCs w:val="24"/>
          <w:u w:val="single"/>
          <w:lang w:val="fr-FR"/>
        </w:rPr>
        <w:t>GENERALITES</w:t>
      </w:r>
    </w:p>
    <w:p w:rsidR="00CB0FC2" w:rsidRPr="00E252F0" w:rsidRDefault="00CB0FC2" w:rsidP="003C66F4">
      <w:pPr>
        <w:pStyle w:val="Paragraphedeliste"/>
        <w:jc w:val="center"/>
        <w:rPr>
          <w:rFonts w:ascii="Times New Roman" w:hAnsi="Times New Roman" w:cs="Times New Roman"/>
          <w:b/>
          <w:sz w:val="24"/>
          <w:szCs w:val="24"/>
          <w:u w:val="single"/>
          <w:lang w:val="fr-FR"/>
        </w:rPr>
      </w:pPr>
      <w:r w:rsidRPr="00E252F0">
        <w:rPr>
          <w:rFonts w:ascii="Times New Roman" w:hAnsi="Times New Roman" w:cs="Times New Roman"/>
          <w:b/>
          <w:sz w:val="24"/>
          <w:szCs w:val="24"/>
          <w:u w:val="single"/>
          <w:lang w:val="fr-FR"/>
        </w:rPr>
        <w:t>Création-Dénomination</w:t>
      </w:r>
    </w:p>
    <w:p w:rsidR="00CB0FC2" w:rsidRPr="003C66F4" w:rsidRDefault="00CB0FC2" w:rsidP="003C66F4">
      <w:pPr>
        <w:jc w:val="both"/>
        <w:rPr>
          <w:rFonts w:ascii="Times New Roman" w:hAnsi="Times New Roman" w:cs="Times New Roman"/>
          <w:b/>
          <w:sz w:val="24"/>
          <w:szCs w:val="24"/>
          <w:lang w:val="fr-FR"/>
        </w:rPr>
      </w:pPr>
      <w:r w:rsidRPr="003C66F4">
        <w:rPr>
          <w:rFonts w:ascii="Times New Roman" w:hAnsi="Times New Roman" w:cs="Times New Roman"/>
          <w:b/>
          <w:sz w:val="24"/>
          <w:szCs w:val="24"/>
          <w:lang w:val="fr-FR"/>
        </w:rPr>
        <w:t>Il est créé une amicale dénommée AMPER (Amicale des étudiants Médecins et Pharmaciens Etrangers de Rabat) :</w:t>
      </w:r>
      <w:r w:rsidR="003C66F4">
        <w:rPr>
          <w:rFonts w:ascii="Times New Roman" w:hAnsi="Times New Roman" w:cs="Times New Roman"/>
          <w:b/>
          <w:sz w:val="24"/>
          <w:szCs w:val="24"/>
          <w:lang w:val="fr-FR"/>
        </w:rPr>
        <w:t xml:space="preserve"> </w:t>
      </w:r>
      <w:r w:rsidRPr="003C66F4">
        <w:rPr>
          <w:rFonts w:ascii="Times New Roman" w:hAnsi="Times New Roman" w:cs="Times New Roman"/>
          <w:b/>
          <w:sz w:val="24"/>
          <w:szCs w:val="24"/>
          <w:lang w:val="fr-FR"/>
        </w:rPr>
        <w:t>AMPER regroupe tous les étudiants étrangers civils de la faculté de Médecine et de Pharmacie ainsi que de la Médecine dentaire de Rabat.</w:t>
      </w:r>
    </w:p>
    <w:p w:rsidR="00CB0FC2" w:rsidRPr="00D761E8" w:rsidRDefault="00CB0FC2"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1</w:t>
      </w:r>
      <w:r w:rsidRPr="00D761E8">
        <w:rPr>
          <w:rFonts w:ascii="Times New Roman" w:hAnsi="Times New Roman" w:cs="Times New Roman"/>
          <w:sz w:val="24"/>
          <w:szCs w:val="24"/>
          <w:lang w:val="fr-FR"/>
        </w:rPr>
        <w:t> : L</w:t>
      </w:r>
      <w:r w:rsidR="00A0667A" w:rsidRPr="00D761E8">
        <w:rPr>
          <w:rFonts w:ascii="Times New Roman" w:hAnsi="Times New Roman" w:cs="Times New Roman"/>
          <w:sz w:val="24"/>
          <w:szCs w:val="24"/>
          <w:lang w:val="fr-FR"/>
        </w:rPr>
        <w:t>’AMPER  a pour but de créer les conditions nécessaires pour l’épanouissement de tous les étudiants desdites facultés.</w:t>
      </w:r>
    </w:p>
    <w:p w:rsidR="00A0667A" w:rsidRPr="00D761E8" w:rsidRDefault="00A0667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2</w:t>
      </w:r>
      <w:r w:rsidRPr="00D761E8">
        <w:rPr>
          <w:rFonts w:ascii="Times New Roman" w:hAnsi="Times New Roman" w:cs="Times New Roman"/>
          <w:sz w:val="24"/>
          <w:szCs w:val="24"/>
          <w:lang w:val="fr-FR"/>
        </w:rPr>
        <w:t> : L’AMPER a pour siège la Faculté de Médecine et de Pharmacie de Rabat</w:t>
      </w:r>
      <w:r w:rsidR="00BC39BC">
        <w:rPr>
          <w:rFonts w:ascii="Times New Roman" w:hAnsi="Times New Roman" w:cs="Times New Roman"/>
          <w:sz w:val="24"/>
          <w:szCs w:val="24"/>
          <w:lang w:val="fr-FR"/>
        </w:rPr>
        <w:t>.</w:t>
      </w:r>
    </w:p>
    <w:p w:rsidR="00A0667A" w:rsidRPr="00D761E8" w:rsidRDefault="00A0667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3</w:t>
      </w:r>
      <w:r w:rsidRPr="00D761E8">
        <w:rPr>
          <w:rFonts w:ascii="Times New Roman" w:hAnsi="Times New Roman" w:cs="Times New Roman"/>
          <w:sz w:val="24"/>
          <w:szCs w:val="24"/>
          <w:lang w:val="fr-FR"/>
        </w:rPr>
        <w:t> : L’AMPER est une amicale apolitique, laïque et sans discrimination aucune reconnue par la majorité des étudiants.</w:t>
      </w:r>
    </w:p>
    <w:p w:rsidR="00A0667A" w:rsidRPr="00D761E8" w:rsidRDefault="00A0667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4</w:t>
      </w:r>
      <w:r w:rsidRPr="00D761E8">
        <w:rPr>
          <w:rFonts w:ascii="Times New Roman" w:hAnsi="Times New Roman" w:cs="Times New Roman"/>
          <w:sz w:val="24"/>
          <w:szCs w:val="24"/>
          <w:lang w:val="fr-FR"/>
        </w:rPr>
        <w:t> : La devise de l’AMPER est : Fraternité-</w:t>
      </w:r>
      <w:r w:rsidR="003C66F4">
        <w:rPr>
          <w:rFonts w:ascii="Times New Roman" w:hAnsi="Times New Roman" w:cs="Times New Roman"/>
          <w:sz w:val="24"/>
          <w:szCs w:val="24"/>
          <w:lang w:val="fr-FR"/>
        </w:rPr>
        <w:t xml:space="preserve"> </w:t>
      </w:r>
      <w:r w:rsidRPr="00D761E8">
        <w:rPr>
          <w:rFonts w:ascii="Times New Roman" w:hAnsi="Times New Roman" w:cs="Times New Roman"/>
          <w:sz w:val="24"/>
          <w:szCs w:val="24"/>
          <w:lang w:val="fr-FR"/>
        </w:rPr>
        <w:t>Travail-</w:t>
      </w:r>
      <w:r w:rsidR="003C66F4">
        <w:rPr>
          <w:rFonts w:ascii="Times New Roman" w:hAnsi="Times New Roman" w:cs="Times New Roman"/>
          <w:sz w:val="24"/>
          <w:szCs w:val="24"/>
          <w:lang w:val="fr-FR"/>
        </w:rPr>
        <w:t xml:space="preserve"> </w:t>
      </w:r>
      <w:r w:rsidRPr="00D761E8">
        <w:rPr>
          <w:rFonts w:ascii="Times New Roman" w:hAnsi="Times New Roman" w:cs="Times New Roman"/>
          <w:sz w:val="24"/>
          <w:szCs w:val="24"/>
          <w:lang w:val="fr-FR"/>
        </w:rPr>
        <w:t>Santé</w:t>
      </w:r>
      <w:r w:rsidR="00BC39BC">
        <w:rPr>
          <w:rFonts w:ascii="Times New Roman" w:hAnsi="Times New Roman" w:cs="Times New Roman"/>
          <w:sz w:val="24"/>
          <w:szCs w:val="24"/>
          <w:lang w:val="fr-FR"/>
        </w:rPr>
        <w:t>.</w:t>
      </w:r>
    </w:p>
    <w:p w:rsidR="00A0667A" w:rsidRDefault="00A0667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5</w:t>
      </w:r>
      <w:r w:rsidRPr="00D761E8">
        <w:rPr>
          <w:rFonts w:ascii="Times New Roman" w:hAnsi="Times New Roman" w:cs="Times New Roman"/>
          <w:sz w:val="24"/>
          <w:szCs w:val="24"/>
          <w:lang w:val="fr-FR"/>
        </w:rPr>
        <w:t> : L’AMPER a pour armoiries un livre ouvert à l’intérieur duquel est gravé le sigle de l’amicale avec le « p » enroulé par un serpent dont la tête le surplombe.</w:t>
      </w:r>
    </w:p>
    <w:p w:rsidR="003C66F4" w:rsidRPr="00D761E8" w:rsidRDefault="003C66F4" w:rsidP="003C66F4">
      <w:pPr>
        <w:jc w:val="both"/>
        <w:rPr>
          <w:rFonts w:ascii="Times New Roman" w:hAnsi="Times New Roman" w:cs="Times New Roman"/>
          <w:sz w:val="24"/>
          <w:szCs w:val="24"/>
          <w:lang w:val="fr-FR"/>
        </w:rPr>
      </w:pPr>
    </w:p>
    <w:p w:rsidR="00A0667A" w:rsidRPr="00E252F0" w:rsidRDefault="00A0667A" w:rsidP="003C66F4">
      <w:pPr>
        <w:jc w:val="both"/>
        <w:rPr>
          <w:rFonts w:ascii="Times New Roman" w:hAnsi="Times New Roman" w:cs="Times New Roman"/>
          <w:b/>
          <w:sz w:val="24"/>
          <w:szCs w:val="24"/>
          <w:lang w:val="fr-FR"/>
        </w:rPr>
      </w:pPr>
      <w:r w:rsidRPr="00E252F0">
        <w:rPr>
          <w:rFonts w:ascii="Times New Roman" w:hAnsi="Times New Roman" w:cs="Times New Roman"/>
          <w:b/>
          <w:sz w:val="24"/>
          <w:szCs w:val="24"/>
          <w:lang w:val="fr-FR"/>
        </w:rPr>
        <w:t>CHAPITRE II : ADHESIONS - DROITS ET DEVOIRS</w:t>
      </w:r>
    </w:p>
    <w:p w:rsidR="00A0667A" w:rsidRPr="00D761E8" w:rsidRDefault="00A0667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6</w:t>
      </w:r>
      <w:r w:rsidRPr="00D761E8">
        <w:rPr>
          <w:rFonts w:ascii="Times New Roman" w:hAnsi="Times New Roman" w:cs="Times New Roman"/>
          <w:sz w:val="24"/>
          <w:szCs w:val="24"/>
          <w:lang w:val="fr-FR"/>
        </w:rPr>
        <w:t> : Tout étudiant à la faculté de Médecine et de Pharmacie et de Médecine dentaire de Rabat est membre de droit, l’adhésion est libre et volontaire.</w:t>
      </w:r>
    </w:p>
    <w:p w:rsidR="00A0667A" w:rsidRPr="00D761E8" w:rsidRDefault="00A0667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7</w:t>
      </w:r>
      <w:r w:rsidRPr="00D761E8">
        <w:rPr>
          <w:rFonts w:ascii="Times New Roman" w:hAnsi="Times New Roman" w:cs="Times New Roman"/>
          <w:sz w:val="24"/>
          <w:szCs w:val="24"/>
          <w:lang w:val="fr-FR"/>
        </w:rPr>
        <w:t xml:space="preserve"> : Tout adhérent se doit de : </w:t>
      </w:r>
    </w:p>
    <w:p w:rsidR="00A0667A" w:rsidRPr="00D761E8" w:rsidRDefault="00A0667A"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S’acquitter de ses cotisations,</w:t>
      </w:r>
    </w:p>
    <w:p w:rsidR="00A0667A" w:rsidRPr="00D761E8" w:rsidRDefault="00A0667A"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Respecter les dispositions du présent statut</w:t>
      </w:r>
      <w:r w:rsidR="00BC39BC">
        <w:rPr>
          <w:rFonts w:ascii="Times New Roman" w:hAnsi="Times New Roman" w:cs="Times New Roman"/>
          <w:sz w:val="24"/>
          <w:szCs w:val="24"/>
          <w:lang w:val="fr-FR"/>
        </w:rPr>
        <w:t>,</w:t>
      </w:r>
    </w:p>
    <w:p w:rsidR="00A0667A" w:rsidRPr="00D761E8" w:rsidRDefault="003C66F4"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Participer</w:t>
      </w:r>
      <w:r w:rsidR="00A0667A" w:rsidRPr="00D761E8">
        <w:rPr>
          <w:rFonts w:ascii="Times New Roman" w:hAnsi="Times New Roman" w:cs="Times New Roman"/>
          <w:sz w:val="24"/>
          <w:szCs w:val="24"/>
          <w:lang w:val="fr-FR"/>
        </w:rPr>
        <w:t xml:space="preserve"> aux différentes activités de l’amicale</w:t>
      </w:r>
      <w:r w:rsidR="00BC39BC">
        <w:rPr>
          <w:rFonts w:ascii="Times New Roman" w:hAnsi="Times New Roman" w:cs="Times New Roman"/>
          <w:sz w:val="24"/>
          <w:szCs w:val="24"/>
          <w:lang w:val="fr-FR"/>
        </w:rPr>
        <w:t>.</w:t>
      </w:r>
    </w:p>
    <w:p w:rsidR="00A0667A" w:rsidRPr="00D761E8" w:rsidRDefault="00A0667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8</w:t>
      </w:r>
      <w:r w:rsidRPr="00D761E8">
        <w:rPr>
          <w:rFonts w:ascii="Times New Roman" w:hAnsi="Times New Roman" w:cs="Times New Roman"/>
          <w:sz w:val="24"/>
          <w:szCs w:val="24"/>
          <w:lang w:val="fr-FR"/>
        </w:rPr>
        <w:t> : Tout membre a droit de :</w:t>
      </w:r>
    </w:p>
    <w:p w:rsidR="00A0667A" w:rsidRPr="00D761E8" w:rsidRDefault="00A0667A"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Formuler des critiques objectives et constructives pour la bonne marche de l’amicale</w:t>
      </w:r>
      <w:r w:rsidR="00BC39BC">
        <w:rPr>
          <w:rFonts w:ascii="Times New Roman" w:hAnsi="Times New Roman" w:cs="Times New Roman"/>
          <w:sz w:val="24"/>
          <w:szCs w:val="24"/>
          <w:lang w:val="fr-FR"/>
        </w:rPr>
        <w:t>,</w:t>
      </w:r>
    </w:p>
    <w:p w:rsidR="00A0667A" w:rsidRDefault="00A0667A"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Bénéficier des avantages attenants aux différentes activités de l’amicale.</w:t>
      </w:r>
    </w:p>
    <w:p w:rsidR="003C66F4" w:rsidRPr="00D761E8" w:rsidRDefault="003C66F4" w:rsidP="003C66F4">
      <w:pPr>
        <w:pStyle w:val="Paragraphedeliste"/>
        <w:jc w:val="both"/>
        <w:rPr>
          <w:rFonts w:ascii="Times New Roman" w:hAnsi="Times New Roman" w:cs="Times New Roman"/>
          <w:sz w:val="24"/>
          <w:szCs w:val="24"/>
          <w:lang w:val="fr-FR"/>
        </w:rPr>
      </w:pPr>
    </w:p>
    <w:p w:rsidR="00A0667A" w:rsidRPr="00E252F0" w:rsidRDefault="00A0667A" w:rsidP="003C66F4">
      <w:pPr>
        <w:jc w:val="both"/>
        <w:rPr>
          <w:rFonts w:ascii="Times New Roman" w:hAnsi="Times New Roman" w:cs="Times New Roman"/>
          <w:b/>
          <w:sz w:val="24"/>
          <w:szCs w:val="24"/>
          <w:lang w:val="fr-FR"/>
        </w:rPr>
      </w:pPr>
      <w:r w:rsidRPr="00E252F0">
        <w:rPr>
          <w:rFonts w:ascii="Times New Roman" w:hAnsi="Times New Roman" w:cs="Times New Roman"/>
          <w:b/>
          <w:sz w:val="24"/>
          <w:szCs w:val="24"/>
          <w:lang w:val="fr-FR"/>
        </w:rPr>
        <w:t>CHAPITRE III : STRUCTURE –FONCTIONNEMENT</w:t>
      </w:r>
    </w:p>
    <w:p w:rsidR="00A0667A" w:rsidRPr="00D761E8" w:rsidRDefault="00A0667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9</w:t>
      </w:r>
      <w:r w:rsidRPr="00D761E8">
        <w:rPr>
          <w:rFonts w:ascii="Times New Roman" w:hAnsi="Times New Roman" w:cs="Times New Roman"/>
          <w:sz w:val="24"/>
          <w:szCs w:val="24"/>
          <w:lang w:val="fr-FR"/>
        </w:rPr>
        <w:t> : L’AMPER est subdivisée en bureau exécutif et en une présidence.</w:t>
      </w:r>
    </w:p>
    <w:p w:rsidR="00A0667A" w:rsidRPr="00D761E8" w:rsidRDefault="00A0667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10</w:t>
      </w:r>
      <w:r w:rsidRPr="00D761E8">
        <w:rPr>
          <w:rFonts w:ascii="Times New Roman" w:hAnsi="Times New Roman" w:cs="Times New Roman"/>
          <w:sz w:val="24"/>
          <w:szCs w:val="24"/>
          <w:lang w:val="fr-FR"/>
        </w:rPr>
        <w:t> : Elle peut être parrainée par une personnalité quelconque ayant des valeurs morales et approuvant les objectifs de l’amicale.</w:t>
      </w:r>
    </w:p>
    <w:p w:rsidR="00A0667A" w:rsidRPr="00D761E8" w:rsidRDefault="00A0667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lastRenderedPageBreak/>
        <w:t>Article 11</w:t>
      </w:r>
      <w:r w:rsidRPr="00D761E8">
        <w:rPr>
          <w:rFonts w:ascii="Times New Roman" w:hAnsi="Times New Roman" w:cs="Times New Roman"/>
          <w:sz w:val="24"/>
          <w:szCs w:val="24"/>
          <w:lang w:val="fr-FR"/>
        </w:rPr>
        <w:t> : Le bureau est élu par l’AG ordinaire en son sein pour une durée d’une année renouvelable une fois et se compose de :</w:t>
      </w:r>
    </w:p>
    <w:p w:rsidR="00A0667A" w:rsidRPr="00D761E8" w:rsidRDefault="00A0667A"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Un Secrétaire Général (SG)</w:t>
      </w:r>
    </w:p>
    <w:p w:rsidR="00A0667A" w:rsidRPr="00D761E8" w:rsidRDefault="00A0667A"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Un Secrétaire Général Adjoint (SGA)</w:t>
      </w:r>
    </w:p>
    <w:p w:rsidR="00B866FD" w:rsidRPr="00D761E8" w:rsidRDefault="00A0667A"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 xml:space="preserve">Un Délégué chargé aux Affaires </w:t>
      </w:r>
      <w:r w:rsidR="00B866FD" w:rsidRPr="00D761E8">
        <w:rPr>
          <w:rFonts w:ascii="Times New Roman" w:hAnsi="Times New Roman" w:cs="Times New Roman"/>
          <w:sz w:val="24"/>
          <w:szCs w:val="24"/>
          <w:lang w:val="fr-FR"/>
        </w:rPr>
        <w:t>Culturelles et S</w:t>
      </w:r>
      <w:r w:rsidRPr="00D761E8">
        <w:rPr>
          <w:rFonts w:ascii="Times New Roman" w:hAnsi="Times New Roman" w:cs="Times New Roman"/>
          <w:sz w:val="24"/>
          <w:szCs w:val="24"/>
          <w:lang w:val="fr-FR"/>
        </w:rPr>
        <w:t xml:space="preserve">portives </w:t>
      </w:r>
      <w:r w:rsidR="00B866FD" w:rsidRPr="00D761E8">
        <w:rPr>
          <w:rFonts w:ascii="Times New Roman" w:hAnsi="Times New Roman" w:cs="Times New Roman"/>
          <w:sz w:val="24"/>
          <w:szCs w:val="24"/>
          <w:lang w:val="fr-FR"/>
        </w:rPr>
        <w:t>(DACS)</w:t>
      </w:r>
    </w:p>
    <w:p w:rsidR="00B866FD" w:rsidRPr="00D761E8" w:rsidRDefault="00B866FD"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Un Délégué chargé aux Affaires Académiques et Scientifiques (DAAS)</w:t>
      </w:r>
    </w:p>
    <w:p w:rsidR="00B866FD" w:rsidRPr="00D761E8" w:rsidRDefault="00B866FD"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Un Délégué à l’information et aux Affaires Sociales (DIAS)</w:t>
      </w:r>
    </w:p>
    <w:p w:rsidR="00B866FD" w:rsidRPr="00D761E8" w:rsidRDefault="00B866FD"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Un Trésorier</w:t>
      </w:r>
    </w:p>
    <w:p w:rsidR="00B866FD" w:rsidRPr="00D761E8" w:rsidRDefault="00B866FD"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Un Commissaire aux Comptes (CC)</w:t>
      </w:r>
    </w:p>
    <w:p w:rsidR="00B866FD" w:rsidRPr="00D761E8" w:rsidRDefault="00B866FD" w:rsidP="003C66F4">
      <w:p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Le bureau exécutif coordonne toutes les activités de l’amicale, s’occupe des affaires courantes, prépare, convoque et dirige les assemblées générales.</w:t>
      </w:r>
    </w:p>
    <w:p w:rsidR="00B866FD" w:rsidRPr="00D761E8"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w:t>
      </w:r>
      <w:r w:rsidR="00B866FD" w:rsidRPr="00D761E8">
        <w:rPr>
          <w:rFonts w:ascii="Times New Roman" w:hAnsi="Times New Roman" w:cs="Times New Roman"/>
          <w:sz w:val="24"/>
          <w:szCs w:val="24"/>
          <w:lang w:val="fr-FR"/>
        </w:rPr>
        <w:t xml:space="preserve"> </w:t>
      </w:r>
      <w:r w:rsidR="00B866FD" w:rsidRPr="00E252F0">
        <w:rPr>
          <w:rFonts w:ascii="Times New Roman" w:hAnsi="Times New Roman" w:cs="Times New Roman"/>
          <w:b/>
          <w:i/>
          <w:sz w:val="24"/>
          <w:szCs w:val="24"/>
          <w:lang w:val="fr-FR"/>
        </w:rPr>
        <w:t>12</w:t>
      </w:r>
      <w:r w:rsidR="00B866FD" w:rsidRPr="00D761E8">
        <w:rPr>
          <w:rFonts w:ascii="Times New Roman" w:hAnsi="Times New Roman" w:cs="Times New Roman"/>
          <w:sz w:val="24"/>
          <w:szCs w:val="24"/>
          <w:lang w:val="fr-FR"/>
        </w:rPr>
        <w:t> : La présidence est assurée par un seul membre de l</w:t>
      </w:r>
      <w:r w:rsidRPr="00D761E8">
        <w:rPr>
          <w:rFonts w:ascii="Times New Roman" w:hAnsi="Times New Roman" w:cs="Times New Roman"/>
          <w:sz w:val="24"/>
          <w:szCs w:val="24"/>
          <w:lang w:val="fr-FR"/>
        </w:rPr>
        <w:t>’AMPER élu pour une année non renouvelable.</w:t>
      </w:r>
    </w:p>
    <w:p w:rsidR="002152AA" w:rsidRPr="00D761E8"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13</w:t>
      </w:r>
      <w:r w:rsidRPr="00D761E8">
        <w:rPr>
          <w:rFonts w:ascii="Times New Roman" w:hAnsi="Times New Roman" w:cs="Times New Roman"/>
          <w:sz w:val="24"/>
          <w:szCs w:val="24"/>
          <w:lang w:val="fr-FR"/>
        </w:rPr>
        <w:t> : Il sera convoqué deux (02) Assemblées Générales ordinaires des membres de l’AMPER par an (début et fin de chaque année académique).</w:t>
      </w:r>
    </w:p>
    <w:p w:rsidR="002152AA" w:rsidRPr="00D761E8"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14</w:t>
      </w:r>
      <w:r w:rsidRPr="00D761E8">
        <w:rPr>
          <w:rFonts w:ascii="Times New Roman" w:hAnsi="Times New Roman" w:cs="Times New Roman"/>
          <w:sz w:val="24"/>
          <w:szCs w:val="24"/>
          <w:lang w:val="fr-FR"/>
        </w:rPr>
        <w:t> : Des Assemblées générales extraordinaires peuvent être convoquées par le bureau exécutif ou par les 2/3 des membres par pétition.</w:t>
      </w:r>
    </w:p>
    <w:p w:rsidR="002152AA"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15</w:t>
      </w:r>
      <w:r w:rsidRPr="00D761E8">
        <w:rPr>
          <w:rFonts w:ascii="Times New Roman" w:hAnsi="Times New Roman" w:cs="Times New Roman"/>
          <w:sz w:val="24"/>
          <w:szCs w:val="24"/>
          <w:lang w:val="fr-FR"/>
        </w:rPr>
        <w:t> : Les décisions de l’Assemblée Générale approuvées par les 2/3 des participants représentants au moins les 75% de ses membres sont exécutoires.</w:t>
      </w:r>
    </w:p>
    <w:p w:rsidR="003C66F4" w:rsidRPr="00D761E8" w:rsidRDefault="003C66F4" w:rsidP="003C66F4">
      <w:pPr>
        <w:jc w:val="both"/>
        <w:rPr>
          <w:rFonts w:ascii="Times New Roman" w:hAnsi="Times New Roman" w:cs="Times New Roman"/>
          <w:sz w:val="24"/>
          <w:szCs w:val="24"/>
          <w:lang w:val="fr-FR"/>
        </w:rPr>
      </w:pPr>
    </w:p>
    <w:p w:rsidR="002152AA" w:rsidRPr="00E252F0" w:rsidRDefault="002152AA" w:rsidP="003C66F4">
      <w:pPr>
        <w:jc w:val="both"/>
        <w:rPr>
          <w:rFonts w:ascii="Times New Roman" w:hAnsi="Times New Roman" w:cs="Times New Roman"/>
          <w:b/>
          <w:sz w:val="24"/>
          <w:szCs w:val="24"/>
          <w:lang w:val="fr-FR"/>
        </w:rPr>
      </w:pPr>
      <w:r w:rsidRPr="00E252F0">
        <w:rPr>
          <w:rFonts w:ascii="Times New Roman" w:hAnsi="Times New Roman" w:cs="Times New Roman"/>
          <w:b/>
          <w:sz w:val="24"/>
          <w:szCs w:val="24"/>
          <w:lang w:val="fr-FR"/>
        </w:rPr>
        <w:t>CHAPITRE IV : ELECTIONS</w:t>
      </w:r>
    </w:p>
    <w:p w:rsidR="002152AA" w:rsidRPr="00D761E8"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16</w:t>
      </w:r>
      <w:r w:rsidRPr="00D761E8">
        <w:rPr>
          <w:rFonts w:ascii="Times New Roman" w:hAnsi="Times New Roman" w:cs="Times New Roman"/>
          <w:sz w:val="24"/>
          <w:szCs w:val="24"/>
          <w:lang w:val="fr-FR"/>
        </w:rPr>
        <w:t> : Tout membre de l’amicale est électeur.</w:t>
      </w:r>
    </w:p>
    <w:p w:rsidR="002152AA" w:rsidRPr="00D761E8"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17</w:t>
      </w:r>
      <w:r w:rsidRPr="00D761E8">
        <w:rPr>
          <w:rFonts w:ascii="Times New Roman" w:hAnsi="Times New Roman" w:cs="Times New Roman"/>
          <w:sz w:val="24"/>
          <w:szCs w:val="24"/>
          <w:lang w:val="fr-FR"/>
        </w:rPr>
        <w:t xml:space="preserve"> : Le vote est libre et </w:t>
      </w:r>
      <w:r w:rsidR="00D458D9" w:rsidRPr="00D761E8">
        <w:rPr>
          <w:rFonts w:ascii="Times New Roman" w:hAnsi="Times New Roman" w:cs="Times New Roman"/>
          <w:sz w:val="24"/>
          <w:szCs w:val="24"/>
          <w:lang w:val="fr-FR"/>
        </w:rPr>
        <w:t>volontaire</w:t>
      </w:r>
      <w:r w:rsidRPr="00D761E8">
        <w:rPr>
          <w:rFonts w:ascii="Times New Roman" w:hAnsi="Times New Roman" w:cs="Times New Roman"/>
          <w:sz w:val="24"/>
          <w:szCs w:val="24"/>
          <w:lang w:val="fr-FR"/>
        </w:rPr>
        <w:t>.</w:t>
      </w:r>
    </w:p>
    <w:p w:rsidR="002152AA" w:rsidRPr="00D761E8"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18</w:t>
      </w:r>
      <w:r w:rsidRPr="00D761E8">
        <w:rPr>
          <w:rFonts w:ascii="Times New Roman" w:hAnsi="Times New Roman" w:cs="Times New Roman"/>
          <w:sz w:val="24"/>
          <w:szCs w:val="24"/>
          <w:lang w:val="fr-FR"/>
        </w:rPr>
        <w:t> : Chaque poste du bureau est soumis à une élection.</w:t>
      </w:r>
    </w:p>
    <w:p w:rsidR="002152AA" w:rsidRPr="00D761E8"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19</w:t>
      </w:r>
      <w:r w:rsidRPr="00D761E8">
        <w:rPr>
          <w:rFonts w:ascii="Times New Roman" w:hAnsi="Times New Roman" w:cs="Times New Roman"/>
          <w:sz w:val="24"/>
          <w:szCs w:val="24"/>
          <w:lang w:val="fr-FR"/>
        </w:rPr>
        <w:t> : Est éligible tout membre de l’amicale de la :</w:t>
      </w:r>
    </w:p>
    <w:p w:rsidR="002152AA" w:rsidRPr="00D761E8" w:rsidRDefault="002152AA"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2</w:t>
      </w:r>
      <w:r w:rsidRPr="00D761E8">
        <w:rPr>
          <w:rFonts w:ascii="Times New Roman" w:hAnsi="Times New Roman" w:cs="Times New Roman"/>
          <w:sz w:val="24"/>
          <w:szCs w:val="24"/>
          <w:vertAlign w:val="superscript"/>
          <w:lang w:val="fr-FR"/>
        </w:rPr>
        <w:t>ème</w:t>
      </w:r>
      <w:r w:rsidR="007A7782">
        <w:rPr>
          <w:rFonts w:ascii="Times New Roman" w:hAnsi="Times New Roman" w:cs="Times New Roman"/>
          <w:sz w:val="24"/>
          <w:szCs w:val="24"/>
          <w:lang w:val="fr-FR"/>
        </w:rPr>
        <w:t xml:space="preserve"> année M</w:t>
      </w:r>
      <w:r w:rsidRPr="00D761E8">
        <w:rPr>
          <w:rFonts w:ascii="Times New Roman" w:hAnsi="Times New Roman" w:cs="Times New Roman"/>
          <w:sz w:val="24"/>
          <w:szCs w:val="24"/>
          <w:lang w:val="fr-FR"/>
        </w:rPr>
        <w:t>édecine</w:t>
      </w:r>
      <w:r w:rsidR="007A7782">
        <w:rPr>
          <w:rFonts w:ascii="Times New Roman" w:hAnsi="Times New Roman" w:cs="Times New Roman"/>
          <w:sz w:val="24"/>
          <w:szCs w:val="24"/>
          <w:lang w:val="fr-FR"/>
        </w:rPr>
        <w:t xml:space="preserve"> Générale</w:t>
      </w:r>
      <w:r w:rsidRPr="00D761E8">
        <w:rPr>
          <w:rFonts w:ascii="Times New Roman" w:hAnsi="Times New Roman" w:cs="Times New Roman"/>
          <w:sz w:val="24"/>
          <w:szCs w:val="24"/>
          <w:lang w:val="fr-FR"/>
        </w:rPr>
        <w:t xml:space="preserve"> à la 7</w:t>
      </w:r>
      <w:r w:rsidRPr="00D761E8">
        <w:rPr>
          <w:rFonts w:ascii="Times New Roman" w:hAnsi="Times New Roman" w:cs="Times New Roman"/>
          <w:sz w:val="24"/>
          <w:szCs w:val="24"/>
          <w:vertAlign w:val="superscript"/>
          <w:lang w:val="fr-FR"/>
        </w:rPr>
        <w:t>ème</w:t>
      </w:r>
      <w:r w:rsidRPr="00D761E8">
        <w:rPr>
          <w:rFonts w:ascii="Times New Roman" w:hAnsi="Times New Roman" w:cs="Times New Roman"/>
          <w:sz w:val="24"/>
          <w:szCs w:val="24"/>
          <w:lang w:val="fr-FR"/>
        </w:rPr>
        <w:t xml:space="preserve"> </w:t>
      </w:r>
      <w:r w:rsidR="007A7782">
        <w:rPr>
          <w:rFonts w:ascii="Times New Roman" w:hAnsi="Times New Roman" w:cs="Times New Roman"/>
          <w:sz w:val="24"/>
          <w:szCs w:val="24"/>
          <w:lang w:val="fr-FR"/>
        </w:rPr>
        <w:t>année Médecine Générale</w:t>
      </w:r>
    </w:p>
    <w:p w:rsidR="002152AA" w:rsidRPr="00D761E8" w:rsidRDefault="002152AA"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2</w:t>
      </w:r>
      <w:r w:rsidRPr="00D761E8">
        <w:rPr>
          <w:rFonts w:ascii="Times New Roman" w:hAnsi="Times New Roman" w:cs="Times New Roman"/>
          <w:sz w:val="24"/>
          <w:szCs w:val="24"/>
          <w:vertAlign w:val="superscript"/>
          <w:lang w:val="fr-FR"/>
        </w:rPr>
        <w:t>ème</w:t>
      </w:r>
      <w:r w:rsidRPr="00D761E8">
        <w:rPr>
          <w:rFonts w:ascii="Times New Roman" w:hAnsi="Times New Roman" w:cs="Times New Roman"/>
          <w:sz w:val="24"/>
          <w:szCs w:val="24"/>
          <w:lang w:val="fr-FR"/>
        </w:rPr>
        <w:t xml:space="preserve"> année à la 5</w:t>
      </w:r>
      <w:r w:rsidRPr="00D761E8">
        <w:rPr>
          <w:rFonts w:ascii="Times New Roman" w:hAnsi="Times New Roman" w:cs="Times New Roman"/>
          <w:sz w:val="24"/>
          <w:szCs w:val="24"/>
          <w:vertAlign w:val="superscript"/>
          <w:lang w:val="fr-FR"/>
        </w:rPr>
        <w:t>ème</w:t>
      </w:r>
      <w:r w:rsidR="007A7782">
        <w:rPr>
          <w:rFonts w:ascii="Times New Roman" w:hAnsi="Times New Roman" w:cs="Times New Roman"/>
          <w:sz w:val="24"/>
          <w:szCs w:val="24"/>
          <w:lang w:val="fr-FR"/>
        </w:rPr>
        <w:t xml:space="preserve"> année Médecine D</w:t>
      </w:r>
      <w:r w:rsidRPr="00D761E8">
        <w:rPr>
          <w:rFonts w:ascii="Times New Roman" w:hAnsi="Times New Roman" w:cs="Times New Roman"/>
          <w:sz w:val="24"/>
          <w:szCs w:val="24"/>
          <w:lang w:val="fr-FR"/>
        </w:rPr>
        <w:t>entaire</w:t>
      </w:r>
    </w:p>
    <w:p w:rsidR="002152AA" w:rsidRPr="00D761E8" w:rsidRDefault="002152AA" w:rsidP="003C66F4">
      <w:pPr>
        <w:pStyle w:val="Paragraphedeliste"/>
        <w:numPr>
          <w:ilvl w:val="0"/>
          <w:numId w:val="3"/>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1</w:t>
      </w:r>
      <w:r w:rsidRPr="00D761E8">
        <w:rPr>
          <w:rFonts w:ascii="Times New Roman" w:hAnsi="Times New Roman" w:cs="Times New Roman"/>
          <w:sz w:val="24"/>
          <w:szCs w:val="24"/>
          <w:vertAlign w:val="superscript"/>
          <w:lang w:val="fr-FR"/>
        </w:rPr>
        <w:t>ère</w:t>
      </w:r>
      <w:r w:rsidRPr="00D761E8">
        <w:rPr>
          <w:rFonts w:ascii="Times New Roman" w:hAnsi="Times New Roman" w:cs="Times New Roman"/>
          <w:sz w:val="24"/>
          <w:szCs w:val="24"/>
          <w:lang w:val="fr-FR"/>
        </w:rPr>
        <w:t xml:space="preserve"> année à la 4</w:t>
      </w:r>
      <w:r w:rsidRPr="00D761E8">
        <w:rPr>
          <w:rFonts w:ascii="Times New Roman" w:hAnsi="Times New Roman" w:cs="Times New Roman"/>
          <w:sz w:val="24"/>
          <w:szCs w:val="24"/>
          <w:vertAlign w:val="superscript"/>
          <w:lang w:val="fr-FR"/>
        </w:rPr>
        <w:t>ème</w:t>
      </w:r>
      <w:r w:rsidRPr="00D761E8">
        <w:rPr>
          <w:rFonts w:ascii="Times New Roman" w:hAnsi="Times New Roman" w:cs="Times New Roman"/>
          <w:sz w:val="24"/>
          <w:szCs w:val="24"/>
          <w:lang w:val="fr-FR"/>
        </w:rPr>
        <w:t xml:space="preserve"> année Pharmacie</w:t>
      </w:r>
    </w:p>
    <w:p w:rsidR="002152AA"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20</w:t>
      </w:r>
      <w:r w:rsidRPr="00D761E8">
        <w:rPr>
          <w:rFonts w:ascii="Times New Roman" w:hAnsi="Times New Roman" w:cs="Times New Roman"/>
          <w:sz w:val="24"/>
          <w:szCs w:val="24"/>
          <w:lang w:val="fr-FR"/>
        </w:rPr>
        <w:t xml:space="preserve"> : Il sera mis en place un comité électoral constitué d’au plus trois membres de l’assemblée non candidats </w:t>
      </w:r>
      <w:r w:rsidR="00D458D9" w:rsidRPr="00D761E8">
        <w:rPr>
          <w:rFonts w:ascii="Times New Roman" w:hAnsi="Times New Roman" w:cs="Times New Roman"/>
          <w:sz w:val="24"/>
          <w:szCs w:val="24"/>
          <w:lang w:val="fr-FR"/>
        </w:rPr>
        <w:t>devront</w:t>
      </w:r>
      <w:r w:rsidRPr="00D761E8">
        <w:rPr>
          <w:rFonts w:ascii="Times New Roman" w:hAnsi="Times New Roman" w:cs="Times New Roman"/>
          <w:sz w:val="24"/>
          <w:szCs w:val="24"/>
          <w:lang w:val="fr-FR"/>
        </w:rPr>
        <w:t xml:space="preserve"> œuvrer au bon déroulement des scrutins.</w:t>
      </w:r>
    </w:p>
    <w:p w:rsidR="009340F5" w:rsidRPr="00D761E8" w:rsidRDefault="009340F5" w:rsidP="003C66F4">
      <w:pPr>
        <w:jc w:val="both"/>
        <w:rPr>
          <w:rFonts w:ascii="Times New Roman" w:hAnsi="Times New Roman" w:cs="Times New Roman"/>
          <w:sz w:val="24"/>
          <w:szCs w:val="24"/>
          <w:lang w:val="fr-FR"/>
        </w:rPr>
      </w:pPr>
    </w:p>
    <w:p w:rsidR="002152AA" w:rsidRPr="00D761E8"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21</w:t>
      </w:r>
      <w:r w:rsidRPr="00D761E8">
        <w:rPr>
          <w:rFonts w:ascii="Times New Roman" w:hAnsi="Times New Roman" w:cs="Times New Roman"/>
          <w:sz w:val="24"/>
          <w:szCs w:val="24"/>
          <w:lang w:val="fr-FR"/>
        </w:rPr>
        <w:t> : Les candidats aux différents postes doivent :</w:t>
      </w:r>
    </w:p>
    <w:p w:rsidR="002152AA" w:rsidRPr="00D761E8" w:rsidRDefault="002152AA" w:rsidP="000B5299">
      <w:pPr>
        <w:pStyle w:val="Paragraphedeliste"/>
        <w:numPr>
          <w:ilvl w:val="0"/>
          <w:numId w:val="6"/>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S’acquitter régulièrement de leurs cotisations, pas d’acquittement de nécessité.</w:t>
      </w:r>
    </w:p>
    <w:p w:rsidR="002152AA" w:rsidRPr="00D761E8" w:rsidRDefault="002152AA" w:rsidP="000B5299">
      <w:pPr>
        <w:pStyle w:val="Paragraphedeliste"/>
        <w:numPr>
          <w:ilvl w:val="0"/>
          <w:numId w:val="6"/>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Participer de manière active aux activités de l’amicale.</w:t>
      </w:r>
    </w:p>
    <w:p w:rsidR="002152AA" w:rsidRPr="00E252F0"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 xml:space="preserve">Article 22 : </w:t>
      </w:r>
      <w:r w:rsidRPr="00E252F0">
        <w:rPr>
          <w:rFonts w:ascii="Times New Roman" w:hAnsi="Times New Roman" w:cs="Times New Roman"/>
          <w:sz w:val="24"/>
          <w:szCs w:val="24"/>
          <w:lang w:val="fr-FR"/>
        </w:rPr>
        <w:t>Il n’y a pas de cumul de postes.</w:t>
      </w:r>
    </w:p>
    <w:p w:rsidR="002152AA" w:rsidRPr="00D761E8" w:rsidRDefault="002152AA"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23</w:t>
      </w:r>
      <w:r w:rsidRPr="00D761E8">
        <w:rPr>
          <w:rFonts w:ascii="Times New Roman" w:hAnsi="Times New Roman" w:cs="Times New Roman"/>
          <w:sz w:val="24"/>
          <w:szCs w:val="24"/>
          <w:lang w:val="fr-FR"/>
        </w:rPr>
        <w:t xml:space="preserve"> : Les membres </w:t>
      </w:r>
      <w:r w:rsidR="00024547" w:rsidRPr="00D761E8">
        <w:rPr>
          <w:rFonts w:ascii="Times New Roman" w:hAnsi="Times New Roman" w:cs="Times New Roman"/>
          <w:sz w:val="24"/>
          <w:szCs w:val="24"/>
          <w:lang w:val="fr-FR"/>
        </w:rPr>
        <w:t>du bureau exécutif sont individuellement rééligibles.</w:t>
      </w:r>
    </w:p>
    <w:p w:rsidR="00024547" w:rsidRPr="00D761E8" w:rsidRDefault="0002454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24</w:t>
      </w:r>
      <w:r w:rsidRPr="00D761E8">
        <w:rPr>
          <w:rFonts w:ascii="Times New Roman" w:hAnsi="Times New Roman" w:cs="Times New Roman"/>
          <w:sz w:val="24"/>
          <w:szCs w:val="24"/>
          <w:lang w:val="fr-FR"/>
        </w:rPr>
        <w:t> : Tout membre à un poste de responsabilité ne doit pas être en stage hors du Maroc</w:t>
      </w:r>
    </w:p>
    <w:p w:rsidR="00024547" w:rsidRDefault="0002454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25</w:t>
      </w:r>
      <w:r w:rsidRPr="00D761E8">
        <w:rPr>
          <w:rFonts w:ascii="Times New Roman" w:hAnsi="Times New Roman" w:cs="Times New Roman"/>
          <w:sz w:val="24"/>
          <w:szCs w:val="24"/>
          <w:lang w:val="fr-FR"/>
        </w:rPr>
        <w:t> : Le scrutin est majoritaire à deux (02) tours.</w:t>
      </w:r>
    </w:p>
    <w:p w:rsidR="003C66F4" w:rsidRPr="00D761E8" w:rsidRDefault="003C66F4" w:rsidP="003C66F4">
      <w:pPr>
        <w:jc w:val="both"/>
        <w:rPr>
          <w:rFonts w:ascii="Times New Roman" w:hAnsi="Times New Roman" w:cs="Times New Roman"/>
          <w:sz w:val="24"/>
          <w:szCs w:val="24"/>
          <w:lang w:val="fr-FR"/>
        </w:rPr>
      </w:pPr>
    </w:p>
    <w:p w:rsidR="00024547" w:rsidRPr="00E252F0" w:rsidRDefault="00024547" w:rsidP="003C66F4">
      <w:pPr>
        <w:jc w:val="both"/>
        <w:rPr>
          <w:rFonts w:ascii="Times New Roman" w:hAnsi="Times New Roman" w:cs="Times New Roman"/>
          <w:b/>
          <w:sz w:val="24"/>
          <w:szCs w:val="24"/>
          <w:lang w:val="fr-FR"/>
        </w:rPr>
      </w:pPr>
      <w:r w:rsidRPr="00E252F0">
        <w:rPr>
          <w:rFonts w:ascii="Times New Roman" w:hAnsi="Times New Roman" w:cs="Times New Roman"/>
          <w:b/>
          <w:sz w:val="24"/>
          <w:szCs w:val="24"/>
          <w:lang w:val="fr-FR"/>
        </w:rPr>
        <w:t>CHAPITRE V : ATTRIBUTIONS</w:t>
      </w:r>
    </w:p>
    <w:p w:rsidR="00024547" w:rsidRPr="00D458D9" w:rsidRDefault="00D458D9" w:rsidP="00D458D9">
      <w:pPr>
        <w:jc w:val="center"/>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Le P</w:t>
      </w:r>
      <w:r w:rsidR="00024547" w:rsidRPr="00D458D9">
        <w:rPr>
          <w:rFonts w:ascii="Times New Roman" w:hAnsi="Times New Roman" w:cs="Times New Roman"/>
          <w:b/>
          <w:sz w:val="24"/>
          <w:szCs w:val="24"/>
          <w:u w:val="single"/>
          <w:lang w:val="fr-FR"/>
        </w:rPr>
        <w:t>résident d</w:t>
      </w:r>
      <w:r>
        <w:rPr>
          <w:rFonts w:ascii="Times New Roman" w:hAnsi="Times New Roman" w:cs="Times New Roman"/>
          <w:b/>
          <w:sz w:val="24"/>
          <w:szCs w:val="24"/>
          <w:u w:val="single"/>
          <w:lang w:val="fr-FR"/>
        </w:rPr>
        <w:t>’H</w:t>
      </w:r>
      <w:r w:rsidR="00024547" w:rsidRPr="00D458D9">
        <w:rPr>
          <w:rFonts w:ascii="Times New Roman" w:hAnsi="Times New Roman" w:cs="Times New Roman"/>
          <w:b/>
          <w:sz w:val="24"/>
          <w:szCs w:val="24"/>
          <w:u w:val="single"/>
          <w:lang w:val="fr-FR"/>
        </w:rPr>
        <w:t>onneur</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est élu par l’assemblée générale</w:t>
      </w:r>
      <w:r w:rsidR="00BC39BC">
        <w:rPr>
          <w:rFonts w:ascii="Times New Roman" w:hAnsi="Times New Roman" w:cs="Times New Roman"/>
          <w:sz w:val="24"/>
          <w:szCs w:val="24"/>
          <w:lang w:val="fr-FR"/>
        </w:rPr>
        <w:t>,</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dirige les assemblées générales, supervise l’application des décisions du bureau exécutif</w:t>
      </w:r>
      <w:r w:rsidR="00BC39BC">
        <w:rPr>
          <w:rFonts w:ascii="Times New Roman" w:hAnsi="Times New Roman" w:cs="Times New Roman"/>
          <w:sz w:val="24"/>
          <w:szCs w:val="24"/>
          <w:lang w:val="fr-FR"/>
        </w:rPr>
        <w:t>,</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joue le rôle de censeur du bureau exécutif</w:t>
      </w:r>
      <w:r w:rsidR="00BC39BC">
        <w:rPr>
          <w:rFonts w:ascii="Times New Roman" w:hAnsi="Times New Roman" w:cs="Times New Roman"/>
          <w:sz w:val="24"/>
          <w:szCs w:val="24"/>
          <w:lang w:val="fr-FR"/>
        </w:rPr>
        <w:t>,</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n’a aucun pouvoir de décision</w:t>
      </w:r>
      <w:r w:rsidR="00BC39BC">
        <w:rPr>
          <w:rFonts w:ascii="Times New Roman" w:hAnsi="Times New Roman" w:cs="Times New Roman"/>
          <w:sz w:val="24"/>
          <w:szCs w:val="24"/>
          <w:lang w:val="fr-FR"/>
        </w:rPr>
        <w:t>,</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a un rôle moral.</w:t>
      </w:r>
    </w:p>
    <w:p w:rsidR="00024547" w:rsidRPr="00D458D9" w:rsidRDefault="00024547" w:rsidP="00D458D9">
      <w:pPr>
        <w:jc w:val="center"/>
        <w:rPr>
          <w:rFonts w:ascii="Times New Roman" w:hAnsi="Times New Roman" w:cs="Times New Roman"/>
          <w:b/>
          <w:sz w:val="24"/>
          <w:szCs w:val="24"/>
          <w:u w:val="single"/>
          <w:lang w:val="fr-FR"/>
        </w:rPr>
      </w:pPr>
      <w:r w:rsidRPr="00D458D9">
        <w:rPr>
          <w:rFonts w:ascii="Times New Roman" w:hAnsi="Times New Roman" w:cs="Times New Roman"/>
          <w:b/>
          <w:sz w:val="24"/>
          <w:szCs w:val="24"/>
          <w:u w:val="single"/>
          <w:lang w:val="fr-FR"/>
        </w:rPr>
        <w:t>Le Secrétaire Général</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est chargé des relations extérieure</w:t>
      </w:r>
      <w:r w:rsidR="00BC39BC">
        <w:rPr>
          <w:rFonts w:ascii="Times New Roman" w:hAnsi="Times New Roman" w:cs="Times New Roman"/>
          <w:sz w:val="24"/>
          <w:szCs w:val="24"/>
          <w:lang w:val="fr-FR"/>
        </w:rPr>
        <w:t>s,</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est élu par l’assemblée générale et est responsable du bureau exécutif</w:t>
      </w:r>
      <w:r w:rsidR="00BC39BC">
        <w:rPr>
          <w:rFonts w:ascii="Times New Roman" w:hAnsi="Times New Roman" w:cs="Times New Roman"/>
          <w:sz w:val="24"/>
          <w:szCs w:val="24"/>
          <w:lang w:val="fr-FR"/>
        </w:rPr>
        <w:t>,</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veille à l’application des décisions et coordonne les activités du bureau exécutif</w:t>
      </w:r>
      <w:r w:rsidR="00BC39BC">
        <w:rPr>
          <w:rFonts w:ascii="Times New Roman" w:hAnsi="Times New Roman" w:cs="Times New Roman"/>
          <w:sz w:val="24"/>
          <w:szCs w:val="24"/>
          <w:lang w:val="fr-FR"/>
        </w:rPr>
        <w:t>,</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représente l’A.M.P.E.R auprès des autorités de la faculté et d’autres associations ayant les mêmes objectifs</w:t>
      </w:r>
      <w:r w:rsidR="00BC39BC">
        <w:rPr>
          <w:rFonts w:ascii="Times New Roman" w:hAnsi="Times New Roman" w:cs="Times New Roman"/>
          <w:sz w:val="24"/>
          <w:szCs w:val="24"/>
          <w:lang w:val="fr-FR"/>
        </w:rPr>
        <w:t>,</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 xml:space="preserve">Les réunions sont convoquées par lui et l’avis signé par lui comporte nécessairement l’ordre du jour. Il signe tous les </w:t>
      </w:r>
      <w:r w:rsidR="003C66F4" w:rsidRPr="00D761E8">
        <w:rPr>
          <w:rFonts w:ascii="Times New Roman" w:hAnsi="Times New Roman" w:cs="Times New Roman"/>
          <w:sz w:val="24"/>
          <w:szCs w:val="24"/>
          <w:lang w:val="fr-FR"/>
        </w:rPr>
        <w:t>documents</w:t>
      </w:r>
      <w:r w:rsidRPr="00D761E8">
        <w:rPr>
          <w:rFonts w:ascii="Times New Roman" w:hAnsi="Times New Roman" w:cs="Times New Roman"/>
          <w:sz w:val="24"/>
          <w:szCs w:val="24"/>
          <w:lang w:val="fr-FR"/>
        </w:rPr>
        <w:t xml:space="preserve"> officiels de l’amicale.</w:t>
      </w:r>
    </w:p>
    <w:p w:rsidR="00024547" w:rsidRPr="00D458D9" w:rsidRDefault="00024547" w:rsidP="00D458D9">
      <w:pPr>
        <w:jc w:val="center"/>
        <w:rPr>
          <w:rFonts w:ascii="Times New Roman" w:hAnsi="Times New Roman" w:cs="Times New Roman"/>
          <w:b/>
          <w:sz w:val="24"/>
          <w:szCs w:val="24"/>
          <w:u w:val="single"/>
          <w:lang w:val="fr-FR"/>
        </w:rPr>
      </w:pPr>
      <w:r w:rsidRPr="00D458D9">
        <w:rPr>
          <w:rFonts w:ascii="Times New Roman" w:hAnsi="Times New Roman" w:cs="Times New Roman"/>
          <w:b/>
          <w:sz w:val="24"/>
          <w:szCs w:val="24"/>
          <w:u w:val="single"/>
          <w:lang w:val="fr-FR"/>
        </w:rPr>
        <w:t>Le Secrétaire Général Adjoint</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 xml:space="preserve">Il et chargé de la rédaction des </w:t>
      </w:r>
      <w:r w:rsidR="003C66F4" w:rsidRPr="00D761E8">
        <w:rPr>
          <w:rFonts w:ascii="Times New Roman" w:hAnsi="Times New Roman" w:cs="Times New Roman"/>
          <w:sz w:val="24"/>
          <w:szCs w:val="24"/>
          <w:lang w:val="fr-FR"/>
        </w:rPr>
        <w:t>procès-verbaux</w:t>
      </w:r>
      <w:r w:rsidRPr="00D761E8">
        <w:rPr>
          <w:rFonts w:ascii="Times New Roman" w:hAnsi="Times New Roman" w:cs="Times New Roman"/>
          <w:sz w:val="24"/>
          <w:szCs w:val="24"/>
          <w:lang w:val="fr-FR"/>
        </w:rPr>
        <w:t xml:space="preserve"> de toutes les réunions et des assemblées générales qui devront être s</w:t>
      </w:r>
      <w:r w:rsidR="009D4073">
        <w:rPr>
          <w:rFonts w:ascii="Times New Roman" w:hAnsi="Times New Roman" w:cs="Times New Roman"/>
          <w:sz w:val="24"/>
          <w:szCs w:val="24"/>
          <w:lang w:val="fr-FR"/>
        </w:rPr>
        <w:t>ignés par le Secrétaire Général,</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assure l’intérim du Secrétaire Général en cas de vacance de ce dernier</w:t>
      </w:r>
      <w:r w:rsidR="009D4073">
        <w:rPr>
          <w:rFonts w:ascii="Times New Roman" w:hAnsi="Times New Roman" w:cs="Times New Roman"/>
          <w:sz w:val="24"/>
          <w:szCs w:val="24"/>
          <w:lang w:val="fr-FR"/>
        </w:rPr>
        <w:t>,</w:t>
      </w:r>
    </w:p>
    <w:p w:rsidR="00024547"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est chargé de la conservation des archives</w:t>
      </w:r>
      <w:r w:rsidR="009D4073">
        <w:rPr>
          <w:rFonts w:ascii="Times New Roman" w:hAnsi="Times New Roman" w:cs="Times New Roman"/>
          <w:sz w:val="24"/>
          <w:szCs w:val="24"/>
          <w:lang w:val="fr-FR"/>
        </w:rPr>
        <w:t>.</w:t>
      </w:r>
    </w:p>
    <w:p w:rsidR="009340F5" w:rsidRPr="009340F5" w:rsidRDefault="009340F5" w:rsidP="009340F5">
      <w:pPr>
        <w:jc w:val="both"/>
        <w:rPr>
          <w:rFonts w:ascii="Times New Roman" w:hAnsi="Times New Roman" w:cs="Times New Roman"/>
          <w:sz w:val="24"/>
          <w:szCs w:val="24"/>
          <w:lang w:val="fr-FR"/>
        </w:rPr>
      </w:pPr>
    </w:p>
    <w:p w:rsidR="00024547" w:rsidRPr="00D458D9" w:rsidRDefault="00024547" w:rsidP="00D458D9">
      <w:pPr>
        <w:jc w:val="center"/>
        <w:rPr>
          <w:rFonts w:ascii="Times New Roman" w:hAnsi="Times New Roman" w:cs="Times New Roman"/>
          <w:b/>
          <w:sz w:val="24"/>
          <w:szCs w:val="24"/>
          <w:u w:val="single"/>
          <w:lang w:val="fr-FR"/>
        </w:rPr>
      </w:pPr>
      <w:r w:rsidRPr="00D458D9">
        <w:rPr>
          <w:rFonts w:ascii="Times New Roman" w:hAnsi="Times New Roman" w:cs="Times New Roman"/>
          <w:b/>
          <w:sz w:val="24"/>
          <w:szCs w:val="24"/>
          <w:u w:val="single"/>
          <w:lang w:val="fr-FR"/>
        </w:rPr>
        <w:t>Le Délégué aux Affaire Culturelles et Sportives</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est chargé de l’animation culturelle de l’amicale (sport, loisir, art, exposition)</w:t>
      </w:r>
      <w:r w:rsidR="009D4073">
        <w:rPr>
          <w:rFonts w:ascii="Times New Roman" w:hAnsi="Times New Roman" w:cs="Times New Roman"/>
          <w:sz w:val="24"/>
          <w:szCs w:val="24"/>
          <w:lang w:val="fr-FR"/>
        </w:rPr>
        <w:t>.</w:t>
      </w:r>
    </w:p>
    <w:p w:rsidR="00024547" w:rsidRPr="00D458D9" w:rsidRDefault="00024547" w:rsidP="00D458D9">
      <w:pPr>
        <w:jc w:val="center"/>
        <w:rPr>
          <w:rFonts w:ascii="Times New Roman" w:hAnsi="Times New Roman" w:cs="Times New Roman"/>
          <w:b/>
          <w:sz w:val="24"/>
          <w:szCs w:val="24"/>
          <w:u w:val="single"/>
          <w:lang w:val="fr-FR"/>
        </w:rPr>
      </w:pPr>
      <w:r w:rsidRPr="00D458D9">
        <w:rPr>
          <w:rFonts w:ascii="Times New Roman" w:hAnsi="Times New Roman" w:cs="Times New Roman"/>
          <w:b/>
          <w:sz w:val="24"/>
          <w:szCs w:val="24"/>
          <w:u w:val="single"/>
          <w:lang w:val="fr-FR"/>
        </w:rPr>
        <w:t>Le Délégué aux Affaires Académiques et Scientifiques</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est chargé de l’accueil, explication, orientation inscription pour les nouveaux étudiants</w:t>
      </w:r>
      <w:r w:rsidR="009D4073">
        <w:rPr>
          <w:rFonts w:ascii="Times New Roman" w:hAnsi="Times New Roman" w:cs="Times New Roman"/>
          <w:sz w:val="24"/>
          <w:szCs w:val="24"/>
          <w:lang w:val="fr-FR"/>
        </w:rPr>
        <w:t>,</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est chargé de l’organisation des conférences et des débats</w:t>
      </w:r>
      <w:r w:rsidR="009D4073">
        <w:rPr>
          <w:rFonts w:ascii="Times New Roman" w:hAnsi="Times New Roman" w:cs="Times New Roman"/>
          <w:sz w:val="24"/>
          <w:szCs w:val="24"/>
          <w:lang w:val="fr-FR"/>
        </w:rPr>
        <w:t>,</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est chargé de l’orientation sur les documents scientifiques</w:t>
      </w:r>
      <w:r w:rsidR="009D4073">
        <w:rPr>
          <w:rFonts w:ascii="Times New Roman" w:hAnsi="Times New Roman" w:cs="Times New Roman"/>
          <w:sz w:val="24"/>
          <w:szCs w:val="24"/>
          <w:lang w:val="fr-FR"/>
        </w:rPr>
        <w:t>.</w:t>
      </w:r>
    </w:p>
    <w:p w:rsidR="00024547" w:rsidRPr="00D458D9" w:rsidRDefault="00024547" w:rsidP="00D458D9">
      <w:pPr>
        <w:jc w:val="center"/>
        <w:rPr>
          <w:rFonts w:ascii="Times New Roman" w:hAnsi="Times New Roman" w:cs="Times New Roman"/>
          <w:b/>
          <w:sz w:val="24"/>
          <w:szCs w:val="24"/>
          <w:u w:val="single"/>
          <w:lang w:val="fr-FR"/>
        </w:rPr>
      </w:pPr>
      <w:r w:rsidRPr="00D458D9">
        <w:rPr>
          <w:rFonts w:ascii="Times New Roman" w:hAnsi="Times New Roman" w:cs="Times New Roman"/>
          <w:b/>
          <w:sz w:val="24"/>
          <w:szCs w:val="24"/>
          <w:u w:val="single"/>
          <w:lang w:val="fr-FR"/>
        </w:rPr>
        <w:t>Le Délégué à l’Information et aux Affaires Sociales</w:t>
      </w:r>
    </w:p>
    <w:p w:rsidR="00024547" w:rsidRPr="00D761E8" w:rsidRDefault="0002454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est chargé de porter auprès des membres les décisions importantes du bureau exécutif, de la tenue des différentes réunions et de l’Assemblée Générale (jour et heure) et de la publicité des activités culturelles de l’amicale sans oublier que tout membre informé doit porter l’information auprès des autres membres</w:t>
      </w:r>
      <w:r w:rsidR="009D4073">
        <w:rPr>
          <w:rFonts w:ascii="Times New Roman" w:hAnsi="Times New Roman" w:cs="Times New Roman"/>
          <w:sz w:val="24"/>
          <w:szCs w:val="24"/>
          <w:lang w:val="fr-FR"/>
        </w:rPr>
        <w:t>.</w:t>
      </w:r>
    </w:p>
    <w:p w:rsidR="004B1C39" w:rsidRPr="00D458D9" w:rsidRDefault="004B1C39" w:rsidP="00D458D9">
      <w:pPr>
        <w:jc w:val="center"/>
        <w:rPr>
          <w:rFonts w:ascii="Times New Roman" w:hAnsi="Times New Roman" w:cs="Times New Roman"/>
          <w:b/>
          <w:sz w:val="24"/>
          <w:szCs w:val="24"/>
          <w:u w:val="single"/>
          <w:lang w:val="fr-FR"/>
        </w:rPr>
      </w:pPr>
      <w:r w:rsidRPr="00D458D9">
        <w:rPr>
          <w:rFonts w:ascii="Times New Roman" w:hAnsi="Times New Roman" w:cs="Times New Roman"/>
          <w:b/>
          <w:sz w:val="24"/>
          <w:szCs w:val="24"/>
          <w:u w:val="single"/>
          <w:lang w:val="fr-FR"/>
        </w:rPr>
        <w:t>Le Trésorier</w:t>
      </w:r>
    </w:p>
    <w:p w:rsidR="004B1C39" w:rsidRPr="00D761E8" w:rsidRDefault="004B1C3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perçoit et gère les fonds et biens de l</w:t>
      </w:r>
      <w:r w:rsidR="009D4073">
        <w:rPr>
          <w:rFonts w:ascii="Times New Roman" w:hAnsi="Times New Roman" w:cs="Times New Roman"/>
          <w:sz w:val="24"/>
          <w:szCs w:val="24"/>
          <w:lang w:val="fr-FR"/>
        </w:rPr>
        <w:t>’amicale,</w:t>
      </w:r>
    </w:p>
    <w:p w:rsidR="004B1C39" w:rsidRPr="00D761E8" w:rsidRDefault="004B1C3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tient une comptabilité soumise aux vérifications périodiques du Commissaire aux comptes</w:t>
      </w:r>
      <w:r w:rsidR="009D4073">
        <w:rPr>
          <w:rFonts w:ascii="Times New Roman" w:hAnsi="Times New Roman" w:cs="Times New Roman"/>
          <w:sz w:val="24"/>
          <w:szCs w:val="24"/>
          <w:lang w:val="fr-FR"/>
        </w:rPr>
        <w:t>,</w:t>
      </w:r>
    </w:p>
    <w:p w:rsidR="004B1C39" w:rsidRPr="00D761E8" w:rsidRDefault="004B1C3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apprécie l’opportunité de toute opération de décaissement en fonction de la disponibilité de la caisse</w:t>
      </w:r>
      <w:r w:rsidR="009D4073">
        <w:rPr>
          <w:rFonts w:ascii="Times New Roman" w:hAnsi="Times New Roman" w:cs="Times New Roman"/>
          <w:sz w:val="24"/>
          <w:szCs w:val="24"/>
          <w:lang w:val="fr-FR"/>
        </w:rPr>
        <w:t>,</w:t>
      </w:r>
    </w:p>
    <w:p w:rsidR="004B1C39" w:rsidRPr="00D761E8" w:rsidRDefault="004B1C3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 xml:space="preserve">Il n’accepte une dépense ou une recette que si elle est attestée par deux signatures : la sienne et celle </w:t>
      </w:r>
      <w:r w:rsidR="00F231A7" w:rsidRPr="00D761E8">
        <w:rPr>
          <w:rFonts w:ascii="Times New Roman" w:hAnsi="Times New Roman" w:cs="Times New Roman"/>
          <w:sz w:val="24"/>
          <w:szCs w:val="24"/>
          <w:lang w:val="fr-FR"/>
        </w:rPr>
        <w:t>du Secrétaire Gé</w:t>
      </w:r>
      <w:r w:rsidR="009D4073">
        <w:rPr>
          <w:rFonts w:ascii="Times New Roman" w:hAnsi="Times New Roman" w:cs="Times New Roman"/>
          <w:sz w:val="24"/>
          <w:szCs w:val="24"/>
          <w:lang w:val="fr-FR"/>
        </w:rPr>
        <w:t>néral,</w:t>
      </w:r>
    </w:p>
    <w:p w:rsidR="00F231A7" w:rsidRPr="00D761E8" w:rsidRDefault="00F231A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présente</w:t>
      </w:r>
      <w:r w:rsidR="009D4073">
        <w:rPr>
          <w:rFonts w:ascii="Times New Roman" w:hAnsi="Times New Roman" w:cs="Times New Roman"/>
          <w:sz w:val="24"/>
          <w:szCs w:val="24"/>
          <w:lang w:val="fr-FR"/>
        </w:rPr>
        <w:t xml:space="preserve"> le bilan financier et matériel,</w:t>
      </w:r>
    </w:p>
    <w:p w:rsidR="00F231A7" w:rsidRPr="00D761E8" w:rsidRDefault="00F231A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Tous les membres de l’AMPER se doivent de l’aider dans la collecte des cotisations.</w:t>
      </w:r>
    </w:p>
    <w:p w:rsidR="00F231A7" w:rsidRPr="00D458D9" w:rsidRDefault="00F231A7" w:rsidP="00D458D9">
      <w:pPr>
        <w:jc w:val="center"/>
        <w:rPr>
          <w:rFonts w:ascii="Times New Roman" w:hAnsi="Times New Roman" w:cs="Times New Roman"/>
          <w:b/>
          <w:sz w:val="24"/>
          <w:szCs w:val="24"/>
          <w:u w:val="single"/>
          <w:lang w:val="fr-FR"/>
        </w:rPr>
      </w:pPr>
      <w:r w:rsidRPr="00D458D9">
        <w:rPr>
          <w:rFonts w:ascii="Times New Roman" w:hAnsi="Times New Roman" w:cs="Times New Roman"/>
          <w:b/>
          <w:sz w:val="24"/>
          <w:szCs w:val="24"/>
          <w:u w:val="single"/>
          <w:lang w:val="fr-FR"/>
        </w:rPr>
        <w:t>Le Commissaire aux Comptes</w:t>
      </w:r>
    </w:p>
    <w:p w:rsidR="00F231A7" w:rsidRDefault="00F231A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Il contrôle les finances de l’AMPER et rend compte régulièrement de ses audits à l’assemblée.</w:t>
      </w:r>
    </w:p>
    <w:p w:rsidR="003C66F4" w:rsidRPr="00D761E8" w:rsidRDefault="003C66F4" w:rsidP="003C66F4">
      <w:pPr>
        <w:pStyle w:val="Paragraphedeliste"/>
        <w:jc w:val="both"/>
        <w:rPr>
          <w:rFonts w:ascii="Times New Roman" w:hAnsi="Times New Roman" w:cs="Times New Roman"/>
          <w:sz w:val="24"/>
          <w:szCs w:val="24"/>
          <w:lang w:val="fr-FR"/>
        </w:rPr>
      </w:pPr>
    </w:p>
    <w:p w:rsidR="00F231A7" w:rsidRPr="00E252F0" w:rsidRDefault="00F231A7" w:rsidP="003C66F4">
      <w:pPr>
        <w:jc w:val="both"/>
        <w:rPr>
          <w:rFonts w:ascii="Times New Roman" w:hAnsi="Times New Roman" w:cs="Times New Roman"/>
          <w:b/>
          <w:sz w:val="24"/>
          <w:szCs w:val="24"/>
          <w:lang w:val="fr-FR"/>
        </w:rPr>
      </w:pPr>
      <w:r w:rsidRPr="00E252F0">
        <w:rPr>
          <w:rFonts w:ascii="Times New Roman" w:hAnsi="Times New Roman" w:cs="Times New Roman"/>
          <w:b/>
          <w:sz w:val="24"/>
          <w:szCs w:val="24"/>
          <w:lang w:val="fr-FR"/>
        </w:rPr>
        <w:t>CHAPITRE V : RESSOURCES ET GESTIONS DES FONDS</w:t>
      </w:r>
    </w:p>
    <w:p w:rsidR="00F231A7" w:rsidRPr="00D761E8" w:rsidRDefault="00F231A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26</w:t>
      </w:r>
      <w:r w:rsidRPr="00D761E8">
        <w:rPr>
          <w:rFonts w:ascii="Times New Roman" w:hAnsi="Times New Roman" w:cs="Times New Roman"/>
          <w:sz w:val="24"/>
          <w:szCs w:val="24"/>
          <w:lang w:val="fr-FR"/>
        </w:rPr>
        <w:t> : Les ressources de l’AMPER proviennent :</w:t>
      </w:r>
    </w:p>
    <w:p w:rsidR="00F231A7" w:rsidRPr="00D761E8" w:rsidRDefault="00F231A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 xml:space="preserve">Des cotisations de ses membres fixées </w:t>
      </w:r>
      <w:r w:rsidR="000B5299" w:rsidRPr="00D761E8">
        <w:rPr>
          <w:rFonts w:ascii="Times New Roman" w:hAnsi="Times New Roman" w:cs="Times New Roman"/>
          <w:sz w:val="24"/>
          <w:szCs w:val="24"/>
          <w:lang w:val="fr-FR"/>
        </w:rPr>
        <w:t>à</w:t>
      </w:r>
      <w:r w:rsidRPr="00D761E8">
        <w:rPr>
          <w:rFonts w:ascii="Times New Roman" w:hAnsi="Times New Roman" w:cs="Times New Roman"/>
          <w:sz w:val="24"/>
          <w:szCs w:val="24"/>
          <w:lang w:val="fr-FR"/>
        </w:rPr>
        <w:t xml:space="preserve"> dix dirhams (10dhs) par mois durant dix mois par an</w:t>
      </w:r>
      <w:r w:rsidR="009D4073">
        <w:rPr>
          <w:rFonts w:ascii="Times New Roman" w:hAnsi="Times New Roman" w:cs="Times New Roman"/>
          <w:sz w:val="24"/>
          <w:szCs w:val="24"/>
          <w:lang w:val="fr-FR"/>
        </w:rPr>
        <w:t>,</w:t>
      </w:r>
    </w:p>
    <w:p w:rsidR="00F231A7" w:rsidRPr="00D761E8" w:rsidRDefault="00F231A7"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De ses activités lucratives et de ses éventuels dons et sponsoring.</w:t>
      </w:r>
    </w:p>
    <w:p w:rsidR="00F231A7" w:rsidRPr="00D761E8" w:rsidRDefault="00F231A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lastRenderedPageBreak/>
        <w:t>Article 27</w:t>
      </w:r>
      <w:r w:rsidRPr="00D761E8">
        <w:rPr>
          <w:rFonts w:ascii="Times New Roman" w:hAnsi="Times New Roman" w:cs="Times New Roman"/>
          <w:sz w:val="24"/>
          <w:szCs w:val="24"/>
          <w:lang w:val="fr-FR"/>
        </w:rPr>
        <w:t> : Le trésorier doit ouvrir un compte au nom de l’amicale et ne pas avoir plus de deux-cent dirhams (200dhs) en espèces ou des fonds de l’amicale sur lui.</w:t>
      </w:r>
    </w:p>
    <w:p w:rsidR="00F231A7" w:rsidRPr="00D761E8" w:rsidRDefault="00F231A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28</w:t>
      </w:r>
      <w:r w:rsidRPr="00D761E8">
        <w:rPr>
          <w:rFonts w:ascii="Times New Roman" w:hAnsi="Times New Roman" w:cs="Times New Roman"/>
          <w:sz w:val="24"/>
          <w:szCs w:val="24"/>
          <w:lang w:val="fr-FR"/>
        </w:rPr>
        <w:t> : Tout retrait de fonds dans le compte de l’amicale doit être fait sous signature du trésorier et contre signé par le Secrétaire Général ou Le Secrétaire Général Adjoint.</w:t>
      </w:r>
    </w:p>
    <w:p w:rsidR="00F231A7" w:rsidRPr="00D761E8" w:rsidRDefault="00F231A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29</w:t>
      </w:r>
      <w:r w:rsidRPr="00D761E8">
        <w:rPr>
          <w:rFonts w:ascii="Times New Roman" w:hAnsi="Times New Roman" w:cs="Times New Roman"/>
          <w:sz w:val="24"/>
          <w:szCs w:val="24"/>
          <w:lang w:val="fr-FR"/>
        </w:rPr>
        <w:t> : Toute dépense affectant les 1/3 du budget de l’amicale ne peut être effectuée sans accord préalable de tous les membres du bureau exécutif.</w:t>
      </w:r>
    </w:p>
    <w:p w:rsidR="00F231A7" w:rsidRPr="00D761E8" w:rsidRDefault="00F231A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30</w:t>
      </w:r>
      <w:r w:rsidRPr="00D761E8">
        <w:rPr>
          <w:rFonts w:ascii="Times New Roman" w:hAnsi="Times New Roman" w:cs="Times New Roman"/>
          <w:sz w:val="24"/>
          <w:szCs w:val="24"/>
          <w:lang w:val="fr-FR"/>
        </w:rPr>
        <w:t> : Tout exécutant de dépenses prévues se présente chez le trésorier muni de l’ordre de paiement signé par le SG. Le trésorier procède au paiement après avoir vérifié la régularité de la dépense et de l’ordre de paiement. Il peut refuser le paiement s’il constate une non-conformité de l’ordre de paiement avec le budget du bureau exécutif et exigé des explications auprès de l’ordonnateur.</w:t>
      </w:r>
    </w:p>
    <w:p w:rsidR="00F231A7" w:rsidRPr="00D761E8" w:rsidRDefault="00F231A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31</w:t>
      </w:r>
      <w:r w:rsidRPr="00D761E8">
        <w:rPr>
          <w:rFonts w:ascii="Times New Roman" w:hAnsi="Times New Roman" w:cs="Times New Roman"/>
          <w:sz w:val="24"/>
          <w:szCs w:val="24"/>
          <w:lang w:val="fr-FR"/>
        </w:rPr>
        <w:t xml:space="preserve"> : Il établit un rapport à la suite de </w:t>
      </w:r>
      <w:r w:rsidR="000B5299" w:rsidRPr="00D761E8">
        <w:rPr>
          <w:rFonts w:ascii="Times New Roman" w:hAnsi="Times New Roman" w:cs="Times New Roman"/>
          <w:sz w:val="24"/>
          <w:szCs w:val="24"/>
          <w:lang w:val="fr-FR"/>
        </w:rPr>
        <w:t>ses explications</w:t>
      </w:r>
      <w:r w:rsidRPr="00D761E8">
        <w:rPr>
          <w:rFonts w:ascii="Times New Roman" w:hAnsi="Times New Roman" w:cs="Times New Roman"/>
          <w:sz w:val="24"/>
          <w:szCs w:val="24"/>
          <w:lang w:val="fr-FR"/>
        </w:rPr>
        <w:t xml:space="preserve"> qu’il joint aux pièces de caisse</w:t>
      </w:r>
    </w:p>
    <w:p w:rsidR="00F231A7" w:rsidRPr="00D761E8" w:rsidRDefault="00F231A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32</w:t>
      </w:r>
      <w:r w:rsidRPr="00D761E8">
        <w:rPr>
          <w:rFonts w:ascii="Times New Roman" w:hAnsi="Times New Roman" w:cs="Times New Roman"/>
          <w:sz w:val="24"/>
          <w:szCs w:val="24"/>
          <w:lang w:val="fr-FR"/>
        </w:rPr>
        <w:t> : Les dépenses imprévues sont payées suivant la même procédure après délibération du bureau exécutif et établissement d’un budget rectificatif ou additif.</w:t>
      </w:r>
    </w:p>
    <w:p w:rsidR="00F231A7" w:rsidRPr="00D761E8" w:rsidRDefault="00F231A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33</w:t>
      </w:r>
      <w:r w:rsidRPr="00D761E8">
        <w:rPr>
          <w:rFonts w:ascii="Times New Roman" w:hAnsi="Times New Roman" w:cs="Times New Roman"/>
          <w:sz w:val="24"/>
          <w:szCs w:val="24"/>
          <w:lang w:val="fr-FR"/>
        </w:rPr>
        <w:t> : Les ressources de l’amicale ne sont utilisées que pour atteindre les objectifs de l’amicale.</w:t>
      </w:r>
    </w:p>
    <w:p w:rsidR="00F231A7" w:rsidRDefault="00F231A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w:t>
      </w:r>
      <w:r w:rsidRPr="00D761E8">
        <w:rPr>
          <w:rFonts w:ascii="Times New Roman" w:hAnsi="Times New Roman" w:cs="Times New Roman"/>
          <w:sz w:val="24"/>
          <w:szCs w:val="24"/>
          <w:lang w:val="fr-FR"/>
        </w:rPr>
        <w:t xml:space="preserve"> </w:t>
      </w:r>
      <w:r w:rsidRPr="00E252F0">
        <w:rPr>
          <w:rFonts w:ascii="Times New Roman" w:hAnsi="Times New Roman" w:cs="Times New Roman"/>
          <w:b/>
          <w:i/>
          <w:sz w:val="24"/>
          <w:szCs w:val="24"/>
          <w:lang w:val="fr-FR"/>
        </w:rPr>
        <w:t>34</w:t>
      </w:r>
      <w:r w:rsidRPr="00D761E8">
        <w:rPr>
          <w:rFonts w:ascii="Times New Roman" w:hAnsi="Times New Roman" w:cs="Times New Roman"/>
          <w:sz w:val="24"/>
          <w:szCs w:val="24"/>
          <w:lang w:val="fr-FR"/>
        </w:rPr>
        <w:t> : Une aide à un membre ne sera octroyée qu’en cas d’extrême nécessité.</w:t>
      </w:r>
    </w:p>
    <w:p w:rsidR="003C66F4" w:rsidRPr="00D761E8" w:rsidRDefault="003C66F4" w:rsidP="003C66F4">
      <w:pPr>
        <w:jc w:val="both"/>
        <w:rPr>
          <w:rFonts w:ascii="Times New Roman" w:hAnsi="Times New Roman" w:cs="Times New Roman"/>
          <w:sz w:val="24"/>
          <w:szCs w:val="24"/>
          <w:lang w:val="fr-FR"/>
        </w:rPr>
      </w:pPr>
    </w:p>
    <w:p w:rsidR="00656631" w:rsidRPr="00E252F0" w:rsidRDefault="00656631" w:rsidP="003C66F4">
      <w:pPr>
        <w:jc w:val="both"/>
        <w:rPr>
          <w:rFonts w:ascii="Times New Roman" w:hAnsi="Times New Roman" w:cs="Times New Roman"/>
          <w:b/>
          <w:sz w:val="24"/>
          <w:szCs w:val="24"/>
          <w:lang w:val="fr-FR"/>
        </w:rPr>
      </w:pPr>
      <w:r w:rsidRPr="00E252F0">
        <w:rPr>
          <w:rFonts w:ascii="Times New Roman" w:hAnsi="Times New Roman" w:cs="Times New Roman"/>
          <w:b/>
          <w:sz w:val="24"/>
          <w:szCs w:val="24"/>
          <w:lang w:val="fr-FR"/>
        </w:rPr>
        <w:t>CHAPITRE VI : FAUTES ET SANCTIONS</w:t>
      </w:r>
    </w:p>
    <w:p w:rsidR="00656631" w:rsidRPr="00D761E8" w:rsidRDefault="00656631"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35</w:t>
      </w:r>
      <w:r w:rsidRPr="00D761E8">
        <w:rPr>
          <w:rFonts w:ascii="Times New Roman" w:hAnsi="Times New Roman" w:cs="Times New Roman"/>
          <w:sz w:val="24"/>
          <w:szCs w:val="24"/>
          <w:lang w:val="fr-FR"/>
        </w:rPr>
        <w:t> : Les infractions</w:t>
      </w:r>
      <w:r w:rsidR="009D4073">
        <w:rPr>
          <w:rFonts w:ascii="Times New Roman" w:hAnsi="Times New Roman" w:cs="Times New Roman"/>
          <w:sz w:val="24"/>
          <w:szCs w:val="24"/>
          <w:lang w:val="fr-FR"/>
        </w:rPr>
        <w:t> :</w:t>
      </w:r>
    </w:p>
    <w:p w:rsidR="00656631" w:rsidRPr="00D761E8" w:rsidRDefault="00656631"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Absence non justifiée aux conférences, débats, Assemblées Générales et aux activités culturelles de l’amicale.</w:t>
      </w:r>
    </w:p>
    <w:p w:rsidR="00656631" w:rsidRPr="00D761E8" w:rsidRDefault="00656631"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Non</w:t>
      </w:r>
      <w:r w:rsidR="001B1659" w:rsidRPr="00D761E8">
        <w:rPr>
          <w:rFonts w:ascii="Times New Roman" w:hAnsi="Times New Roman" w:cs="Times New Roman"/>
          <w:sz w:val="24"/>
          <w:szCs w:val="24"/>
          <w:lang w:val="fr-FR"/>
        </w:rPr>
        <w:t>-paiement des cotisations</w:t>
      </w:r>
    </w:p>
    <w:p w:rsidR="001B1659" w:rsidRPr="00D761E8" w:rsidRDefault="001B165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Refus d’exécution des décisions de l’amicale.</w:t>
      </w:r>
    </w:p>
    <w:p w:rsidR="001B1659" w:rsidRPr="00D761E8" w:rsidRDefault="001B165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Utilisations de l’autorité de l’amicale à des fins personnelles.</w:t>
      </w:r>
    </w:p>
    <w:p w:rsidR="001B1659" w:rsidRPr="00D761E8" w:rsidRDefault="001B165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Détournement des biens de l’amicale.</w:t>
      </w:r>
    </w:p>
    <w:p w:rsidR="001B1659" w:rsidRPr="00D761E8" w:rsidRDefault="001B165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Toute autre forme d’infraction confirmée par l’Assemblée Générale.</w:t>
      </w:r>
    </w:p>
    <w:p w:rsidR="001B1659" w:rsidRPr="00D761E8" w:rsidRDefault="001B1659"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w:t>
      </w:r>
      <w:r w:rsidRPr="00D761E8">
        <w:rPr>
          <w:rFonts w:ascii="Times New Roman" w:hAnsi="Times New Roman" w:cs="Times New Roman"/>
          <w:sz w:val="24"/>
          <w:szCs w:val="24"/>
          <w:lang w:val="fr-FR"/>
        </w:rPr>
        <w:t xml:space="preserve"> </w:t>
      </w:r>
      <w:r w:rsidRPr="00E252F0">
        <w:rPr>
          <w:rFonts w:ascii="Times New Roman" w:hAnsi="Times New Roman" w:cs="Times New Roman"/>
          <w:b/>
          <w:i/>
          <w:sz w:val="24"/>
          <w:szCs w:val="24"/>
          <w:lang w:val="fr-FR"/>
        </w:rPr>
        <w:t>36 </w:t>
      </w:r>
      <w:r w:rsidRPr="00F60398">
        <w:rPr>
          <w:rFonts w:ascii="Times New Roman" w:hAnsi="Times New Roman" w:cs="Times New Roman"/>
          <w:i/>
          <w:sz w:val="24"/>
          <w:szCs w:val="24"/>
          <w:lang w:val="fr-FR"/>
        </w:rPr>
        <w:t xml:space="preserve">: </w:t>
      </w:r>
      <w:r w:rsidRPr="00F60398">
        <w:rPr>
          <w:rFonts w:ascii="Times New Roman" w:hAnsi="Times New Roman" w:cs="Times New Roman"/>
          <w:sz w:val="24"/>
          <w:szCs w:val="24"/>
          <w:lang w:val="fr-FR"/>
        </w:rPr>
        <w:t xml:space="preserve">Les membres de l’AMPER  </w:t>
      </w:r>
      <w:r w:rsidR="00F60398" w:rsidRPr="00F60398">
        <w:rPr>
          <w:rFonts w:ascii="Times New Roman" w:hAnsi="Times New Roman" w:cs="Times New Roman"/>
          <w:sz w:val="24"/>
          <w:szCs w:val="24"/>
          <w:lang w:val="fr-FR"/>
        </w:rPr>
        <w:t>qui ne sont pas</w:t>
      </w:r>
      <w:r w:rsidRPr="00F60398">
        <w:rPr>
          <w:rFonts w:ascii="Times New Roman" w:hAnsi="Times New Roman" w:cs="Times New Roman"/>
          <w:sz w:val="24"/>
          <w:szCs w:val="24"/>
          <w:lang w:val="fr-FR"/>
        </w:rPr>
        <w:t xml:space="preserve"> en règle avec l’amicale méritent les sanctions</w:t>
      </w:r>
      <w:r w:rsidRPr="00F60398">
        <w:rPr>
          <w:rFonts w:ascii="Times New Roman" w:hAnsi="Times New Roman" w:cs="Times New Roman"/>
          <w:i/>
          <w:sz w:val="24"/>
          <w:szCs w:val="24"/>
          <w:lang w:val="fr-FR"/>
        </w:rPr>
        <w:t xml:space="preserve"> </w:t>
      </w:r>
      <w:r w:rsidRPr="00F60398">
        <w:rPr>
          <w:rFonts w:ascii="Times New Roman" w:hAnsi="Times New Roman" w:cs="Times New Roman"/>
          <w:sz w:val="24"/>
          <w:szCs w:val="24"/>
          <w:lang w:val="fr-FR"/>
        </w:rPr>
        <w:t>suivantes</w:t>
      </w:r>
      <w:r w:rsidRPr="00D761E8">
        <w:rPr>
          <w:rFonts w:ascii="Times New Roman" w:hAnsi="Times New Roman" w:cs="Times New Roman"/>
          <w:sz w:val="24"/>
          <w:szCs w:val="24"/>
          <w:lang w:val="fr-FR"/>
        </w:rPr>
        <w:t> :</w:t>
      </w:r>
    </w:p>
    <w:p w:rsidR="001B1659" w:rsidRPr="00D761E8" w:rsidRDefault="001B165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Avertissement</w:t>
      </w:r>
      <w:r w:rsidR="009D4073">
        <w:rPr>
          <w:rFonts w:ascii="Times New Roman" w:hAnsi="Times New Roman" w:cs="Times New Roman"/>
          <w:sz w:val="24"/>
          <w:szCs w:val="24"/>
          <w:lang w:val="fr-FR"/>
        </w:rPr>
        <w:t>.</w:t>
      </w:r>
    </w:p>
    <w:p w:rsidR="001B1659" w:rsidRPr="00D761E8" w:rsidRDefault="001B165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Amende</w:t>
      </w:r>
      <w:r w:rsidR="009D4073">
        <w:rPr>
          <w:rFonts w:ascii="Times New Roman" w:hAnsi="Times New Roman" w:cs="Times New Roman"/>
          <w:sz w:val="24"/>
          <w:szCs w:val="24"/>
          <w:lang w:val="fr-FR"/>
        </w:rPr>
        <w:t>.</w:t>
      </w:r>
    </w:p>
    <w:p w:rsidR="001B1659" w:rsidRPr="00D761E8" w:rsidRDefault="001B165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lastRenderedPageBreak/>
        <w:t>Exclusion temporaire</w:t>
      </w:r>
      <w:r w:rsidR="009D4073">
        <w:rPr>
          <w:rFonts w:ascii="Times New Roman" w:hAnsi="Times New Roman" w:cs="Times New Roman"/>
          <w:sz w:val="24"/>
          <w:szCs w:val="24"/>
          <w:lang w:val="fr-FR"/>
        </w:rPr>
        <w:t>.</w:t>
      </w:r>
    </w:p>
    <w:p w:rsidR="001B1659" w:rsidRPr="00D761E8" w:rsidRDefault="001B165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Exclusion définitive</w:t>
      </w:r>
      <w:r w:rsidR="009D4073">
        <w:rPr>
          <w:rFonts w:ascii="Times New Roman" w:hAnsi="Times New Roman" w:cs="Times New Roman"/>
          <w:sz w:val="24"/>
          <w:szCs w:val="24"/>
          <w:lang w:val="fr-FR"/>
        </w:rPr>
        <w:t>.</w:t>
      </w:r>
    </w:p>
    <w:p w:rsidR="001B1659" w:rsidRPr="00D761E8" w:rsidRDefault="001B1659" w:rsidP="003C66F4">
      <w:pPr>
        <w:pStyle w:val="Paragraphedeliste"/>
        <w:numPr>
          <w:ilvl w:val="0"/>
          <w:numId w:val="4"/>
        </w:numPr>
        <w:jc w:val="both"/>
        <w:rPr>
          <w:rFonts w:ascii="Times New Roman" w:hAnsi="Times New Roman" w:cs="Times New Roman"/>
          <w:sz w:val="24"/>
          <w:szCs w:val="24"/>
          <w:lang w:val="fr-FR"/>
        </w:rPr>
      </w:pPr>
      <w:r w:rsidRPr="00D761E8">
        <w:rPr>
          <w:rFonts w:ascii="Times New Roman" w:hAnsi="Times New Roman" w:cs="Times New Roman"/>
          <w:sz w:val="24"/>
          <w:szCs w:val="24"/>
          <w:lang w:val="fr-FR"/>
        </w:rPr>
        <w:t>Les sanctions seront échelonnées suivant la gravité des fautes et décidées par le Bureau Exécutif ou l’Assemblée Générale.</w:t>
      </w:r>
    </w:p>
    <w:p w:rsidR="001B1659" w:rsidRPr="00D761E8" w:rsidRDefault="001B1659"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37</w:t>
      </w:r>
      <w:r w:rsidRPr="00D761E8">
        <w:rPr>
          <w:rFonts w:ascii="Times New Roman" w:hAnsi="Times New Roman" w:cs="Times New Roman"/>
          <w:sz w:val="24"/>
          <w:szCs w:val="24"/>
          <w:lang w:val="fr-FR"/>
        </w:rPr>
        <w:t> : Le bureau ne peut prononcer l’exclusion définitive qu’après une décision de l’Assemblée Générale.</w:t>
      </w:r>
    </w:p>
    <w:p w:rsidR="001B1659" w:rsidRPr="00D761E8" w:rsidRDefault="001B1659"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38</w:t>
      </w:r>
      <w:r w:rsidRPr="00D761E8">
        <w:rPr>
          <w:rFonts w:ascii="Times New Roman" w:hAnsi="Times New Roman" w:cs="Times New Roman"/>
          <w:sz w:val="24"/>
          <w:szCs w:val="24"/>
          <w:lang w:val="fr-FR"/>
        </w:rPr>
        <w:t> : Le bureau peut prononcer d’autres formes de sanctions.</w:t>
      </w:r>
    </w:p>
    <w:p w:rsidR="001B1659" w:rsidRDefault="001B1659"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39</w:t>
      </w:r>
      <w:r w:rsidRPr="00D761E8">
        <w:rPr>
          <w:rFonts w:ascii="Times New Roman" w:hAnsi="Times New Roman" w:cs="Times New Roman"/>
          <w:sz w:val="24"/>
          <w:szCs w:val="24"/>
          <w:lang w:val="fr-FR"/>
        </w:rPr>
        <w:t> : Tout détournement de fonds ou biens matériels doit être remboursé et suivi d’une sanction décidée par le bureau exécutif ou par l’AG conformément à l’article 36.</w:t>
      </w:r>
    </w:p>
    <w:p w:rsidR="003C66F4" w:rsidRPr="00D761E8" w:rsidRDefault="003C66F4" w:rsidP="003C66F4">
      <w:pPr>
        <w:jc w:val="both"/>
        <w:rPr>
          <w:rFonts w:ascii="Times New Roman" w:hAnsi="Times New Roman" w:cs="Times New Roman"/>
          <w:sz w:val="24"/>
          <w:szCs w:val="24"/>
          <w:lang w:val="fr-FR"/>
        </w:rPr>
      </w:pPr>
    </w:p>
    <w:p w:rsidR="00F231A7" w:rsidRPr="00E252F0" w:rsidRDefault="00F231A7" w:rsidP="003C66F4">
      <w:pPr>
        <w:jc w:val="both"/>
        <w:rPr>
          <w:rFonts w:ascii="Times New Roman" w:hAnsi="Times New Roman" w:cs="Times New Roman"/>
          <w:b/>
          <w:sz w:val="24"/>
          <w:szCs w:val="24"/>
          <w:lang w:val="fr-FR"/>
        </w:rPr>
      </w:pPr>
      <w:r w:rsidRPr="00E252F0">
        <w:rPr>
          <w:rFonts w:ascii="Times New Roman" w:hAnsi="Times New Roman" w:cs="Times New Roman"/>
          <w:b/>
          <w:sz w:val="24"/>
          <w:szCs w:val="24"/>
          <w:lang w:val="fr-FR"/>
        </w:rPr>
        <w:t>CHAPITRE VII : REVISIONS ET DISSOLUTION</w:t>
      </w:r>
    </w:p>
    <w:p w:rsidR="00F231A7" w:rsidRPr="00D761E8" w:rsidRDefault="00F231A7"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40</w:t>
      </w:r>
      <w:r w:rsidRPr="00D761E8">
        <w:rPr>
          <w:rFonts w:ascii="Times New Roman" w:hAnsi="Times New Roman" w:cs="Times New Roman"/>
          <w:sz w:val="24"/>
          <w:szCs w:val="24"/>
          <w:lang w:val="fr-FR"/>
        </w:rPr>
        <w:t> : L’amicale est le souhait et l</w:t>
      </w:r>
      <w:r w:rsidR="00D458D9">
        <w:rPr>
          <w:rFonts w:ascii="Times New Roman" w:hAnsi="Times New Roman" w:cs="Times New Roman"/>
          <w:sz w:val="24"/>
          <w:szCs w:val="24"/>
          <w:lang w:val="fr-FR"/>
        </w:rPr>
        <w:t>a volo</w:t>
      </w:r>
      <w:r w:rsidRPr="00D761E8">
        <w:rPr>
          <w:rFonts w:ascii="Times New Roman" w:hAnsi="Times New Roman" w:cs="Times New Roman"/>
          <w:sz w:val="24"/>
          <w:szCs w:val="24"/>
          <w:lang w:val="fr-FR"/>
        </w:rPr>
        <w:t>nté de tous ses membres. La r</w:t>
      </w:r>
      <w:r w:rsidR="00656631" w:rsidRPr="00D761E8">
        <w:rPr>
          <w:rFonts w:ascii="Times New Roman" w:hAnsi="Times New Roman" w:cs="Times New Roman"/>
          <w:sz w:val="24"/>
          <w:szCs w:val="24"/>
          <w:lang w:val="fr-FR"/>
        </w:rPr>
        <w:t>évision du présent statut ne peut être décidée que par les 2/3, au moins des membres de l’Assemblée Générale représentants 80% des membres de l’amicale.</w:t>
      </w:r>
    </w:p>
    <w:p w:rsidR="00656631" w:rsidRPr="00D761E8" w:rsidRDefault="00656631"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41</w:t>
      </w:r>
      <w:r w:rsidRPr="00D761E8">
        <w:rPr>
          <w:rFonts w:ascii="Times New Roman" w:hAnsi="Times New Roman" w:cs="Times New Roman"/>
          <w:sz w:val="24"/>
          <w:szCs w:val="24"/>
          <w:lang w:val="fr-FR"/>
        </w:rPr>
        <w:t> : Cette décision sera suivie par la mise en place d’un comité de révision conformément à l’article 39.</w:t>
      </w:r>
    </w:p>
    <w:p w:rsidR="00656631" w:rsidRPr="00D761E8" w:rsidRDefault="00656631"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42</w:t>
      </w:r>
      <w:r w:rsidRPr="00D761E8">
        <w:rPr>
          <w:rFonts w:ascii="Times New Roman" w:hAnsi="Times New Roman" w:cs="Times New Roman"/>
          <w:sz w:val="24"/>
          <w:szCs w:val="24"/>
          <w:lang w:val="fr-FR"/>
        </w:rPr>
        <w:t xml:space="preserve"> : Elle ne doit pas interrompre le </w:t>
      </w:r>
      <w:r w:rsidR="00FD4BD5" w:rsidRPr="00D761E8">
        <w:rPr>
          <w:rFonts w:ascii="Times New Roman" w:hAnsi="Times New Roman" w:cs="Times New Roman"/>
          <w:sz w:val="24"/>
          <w:szCs w:val="24"/>
          <w:lang w:val="fr-FR"/>
        </w:rPr>
        <w:t>mandat en cours du bureau exécutif.</w:t>
      </w:r>
    </w:p>
    <w:p w:rsidR="00FD4BD5" w:rsidRPr="00D761E8" w:rsidRDefault="00FD4BD5"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43</w:t>
      </w:r>
      <w:r w:rsidRPr="00D761E8">
        <w:rPr>
          <w:rFonts w:ascii="Times New Roman" w:hAnsi="Times New Roman" w:cs="Times New Roman"/>
          <w:sz w:val="24"/>
          <w:szCs w:val="24"/>
          <w:lang w:val="fr-FR"/>
        </w:rPr>
        <w:t xml:space="preserve"> : La </w:t>
      </w:r>
      <w:r w:rsidR="003C66F4" w:rsidRPr="00D761E8">
        <w:rPr>
          <w:rFonts w:ascii="Times New Roman" w:hAnsi="Times New Roman" w:cs="Times New Roman"/>
          <w:sz w:val="24"/>
          <w:szCs w:val="24"/>
          <w:lang w:val="fr-FR"/>
        </w:rPr>
        <w:t>mise</w:t>
      </w:r>
      <w:r w:rsidRPr="00D761E8">
        <w:rPr>
          <w:rFonts w:ascii="Times New Roman" w:hAnsi="Times New Roman" w:cs="Times New Roman"/>
          <w:sz w:val="24"/>
          <w:szCs w:val="24"/>
          <w:lang w:val="fr-FR"/>
        </w:rPr>
        <w:t xml:space="preserve"> en place du comité et la présentation du nouveau texte amendé ne doit pas excéder un délai de trois (03) semaines.</w:t>
      </w:r>
    </w:p>
    <w:p w:rsidR="00FD4BD5" w:rsidRPr="00D761E8" w:rsidRDefault="00FD4BD5"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44</w:t>
      </w:r>
      <w:r w:rsidRPr="00D761E8">
        <w:rPr>
          <w:rFonts w:ascii="Times New Roman" w:hAnsi="Times New Roman" w:cs="Times New Roman"/>
          <w:sz w:val="24"/>
          <w:szCs w:val="24"/>
          <w:lang w:val="fr-FR"/>
        </w:rPr>
        <w:t> : Le nouveau statut entrera en vigueur dès son adoption par l’Assemblée Générale.</w:t>
      </w:r>
    </w:p>
    <w:p w:rsidR="00FD4BD5" w:rsidRPr="00D761E8" w:rsidRDefault="00FD4BD5"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45</w:t>
      </w:r>
      <w:r w:rsidRPr="00D761E8">
        <w:rPr>
          <w:rFonts w:ascii="Times New Roman" w:hAnsi="Times New Roman" w:cs="Times New Roman"/>
          <w:sz w:val="24"/>
          <w:szCs w:val="24"/>
          <w:lang w:val="fr-FR"/>
        </w:rPr>
        <w:t> : En cas de dissolution de l’AMPER les biens matériels et financiers seront légués à une association d’aide humanitaire ou à toute autre association poursuivant les mêmes objectifs.</w:t>
      </w:r>
    </w:p>
    <w:p w:rsidR="00FD4BD5" w:rsidRPr="00D761E8" w:rsidRDefault="00FD4BD5" w:rsidP="003C66F4">
      <w:pPr>
        <w:jc w:val="both"/>
        <w:rPr>
          <w:rFonts w:ascii="Times New Roman" w:hAnsi="Times New Roman" w:cs="Times New Roman"/>
          <w:sz w:val="24"/>
          <w:szCs w:val="24"/>
          <w:lang w:val="fr-FR"/>
        </w:rPr>
      </w:pPr>
      <w:r w:rsidRPr="00E252F0">
        <w:rPr>
          <w:rFonts w:ascii="Times New Roman" w:hAnsi="Times New Roman" w:cs="Times New Roman"/>
          <w:b/>
          <w:i/>
          <w:sz w:val="24"/>
          <w:szCs w:val="24"/>
          <w:lang w:val="fr-FR"/>
        </w:rPr>
        <w:t>Article 46</w:t>
      </w:r>
      <w:r w:rsidRPr="00D761E8">
        <w:rPr>
          <w:rFonts w:ascii="Times New Roman" w:hAnsi="Times New Roman" w:cs="Times New Roman"/>
          <w:sz w:val="24"/>
          <w:szCs w:val="24"/>
          <w:lang w:val="fr-FR"/>
        </w:rPr>
        <w:t> : La dissolution est décidée par les 4/5 des membres de l’AG représentant 85% des membres de l’amicale.</w:t>
      </w:r>
    </w:p>
    <w:p w:rsidR="00F231A7" w:rsidRPr="00D761E8" w:rsidRDefault="00F231A7" w:rsidP="00F231A7">
      <w:pPr>
        <w:rPr>
          <w:rFonts w:ascii="Times New Roman" w:hAnsi="Times New Roman" w:cs="Times New Roman"/>
          <w:sz w:val="24"/>
          <w:szCs w:val="24"/>
          <w:lang w:val="fr-FR"/>
        </w:rPr>
      </w:pPr>
    </w:p>
    <w:p w:rsidR="002152AA" w:rsidRPr="00D761E8" w:rsidRDefault="002152AA" w:rsidP="002152AA">
      <w:pPr>
        <w:rPr>
          <w:rFonts w:ascii="Times New Roman" w:hAnsi="Times New Roman" w:cs="Times New Roman"/>
          <w:sz w:val="24"/>
          <w:szCs w:val="24"/>
          <w:lang w:val="fr-FR"/>
        </w:rPr>
      </w:pPr>
    </w:p>
    <w:p w:rsidR="00A0667A" w:rsidRPr="00D761E8" w:rsidRDefault="00A0667A" w:rsidP="00CB0FC2">
      <w:pPr>
        <w:rPr>
          <w:rFonts w:ascii="Times New Roman" w:hAnsi="Times New Roman" w:cs="Times New Roman"/>
          <w:sz w:val="24"/>
          <w:szCs w:val="24"/>
          <w:lang w:val="fr-FR"/>
        </w:rPr>
      </w:pPr>
    </w:p>
    <w:sectPr w:rsidR="00A0667A" w:rsidRPr="00D761E8" w:rsidSect="002761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75" w:rsidRDefault="00D66775" w:rsidP="003C66F4">
      <w:pPr>
        <w:spacing w:after="0" w:line="240" w:lineRule="auto"/>
      </w:pPr>
      <w:r>
        <w:separator/>
      </w:r>
    </w:p>
  </w:endnote>
  <w:endnote w:type="continuationSeparator" w:id="0">
    <w:p w:rsidR="00D66775" w:rsidRDefault="00D66775" w:rsidP="003C6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0D" w:rsidRDefault="003A7F0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775563"/>
      <w:docPartObj>
        <w:docPartGallery w:val="Page Numbers (Bottom of Page)"/>
        <w:docPartUnique/>
      </w:docPartObj>
    </w:sdtPr>
    <w:sdtEndPr>
      <w:rPr>
        <w:noProof/>
      </w:rPr>
    </w:sdtEndPr>
    <w:sdtContent>
      <w:p w:rsidR="000B5299" w:rsidRDefault="00FB0B30">
        <w:pPr>
          <w:pStyle w:val="Pieddepage"/>
          <w:jc w:val="center"/>
        </w:pPr>
        <w:r>
          <w:fldChar w:fldCharType="begin"/>
        </w:r>
        <w:r w:rsidR="000B5299">
          <w:instrText xml:space="preserve"> PAGE   \* MERGEFORMAT </w:instrText>
        </w:r>
        <w:r>
          <w:fldChar w:fldCharType="separate"/>
        </w:r>
        <w:r w:rsidR="007A7782">
          <w:rPr>
            <w:noProof/>
          </w:rPr>
          <w:t>3</w:t>
        </w:r>
        <w:r>
          <w:rPr>
            <w:noProof/>
          </w:rPr>
          <w:fldChar w:fldCharType="end"/>
        </w:r>
        <w:r w:rsidR="000B5299">
          <w:rPr>
            <w:noProof/>
          </w:rPr>
          <w:t>/7</w:t>
        </w:r>
      </w:p>
    </w:sdtContent>
  </w:sdt>
  <w:p w:rsidR="003C66F4" w:rsidRDefault="003C66F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0D" w:rsidRDefault="003A7F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75" w:rsidRDefault="00D66775" w:rsidP="003C66F4">
      <w:pPr>
        <w:spacing w:after="0" w:line="240" w:lineRule="auto"/>
      </w:pPr>
      <w:r>
        <w:separator/>
      </w:r>
    </w:p>
  </w:footnote>
  <w:footnote w:type="continuationSeparator" w:id="0">
    <w:p w:rsidR="00D66775" w:rsidRDefault="00D66775" w:rsidP="003C6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0D" w:rsidRDefault="003A7F0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0D" w:rsidRDefault="003A7F0D" w:rsidP="003A7F0D">
    <w:pPr>
      <w:pStyle w:val="En-tte"/>
      <w:pBdr>
        <w:bottom w:val="single" w:sz="4" w:space="1" w:color="auto"/>
      </w:pBdr>
      <w:jc w:val="center"/>
      <w:rPr>
        <w:rFonts w:ascii="Times New Roman" w:hAnsi="Times New Roman" w:cs="Times New Roman"/>
        <w:b/>
        <w:i/>
        <w:sz w:val="24"/>
        <w:szCs w:val="24"/>
        <w:lang w:val="fr-FR"/>
      </w:rPr>
    </w:pPr>
    <w:r w:rsidRPr="00023BFD">
      <w:rPr>
        <w:rFonts w:ascii="Times New Roman" w:hAnsi="Times New Roman" w:cs="Times New Roman"/>
        <w:b/>
        <w:i/>
        <w:sz w:val="24"/>
        <w:szCs w:val="24"/>
        <w:lang w:val="fr-FR"/>
      </w:rPr>
      <w:t>AMPER (Amicale des étudiants Médecins et Pharmaciens Etrangers de Rabat)</w:t>
    </w:r>
    <w:bookmarkStart w:id="0" w:name="_GoBack"/>
    <w:bookmarkEnd w:id="0"/>
  </w:p>
  <w:p w:rsidR="003A7F0D" w:rsidRPr="003A7F0D" w:rsidRDefault="003A7F0D">
    <w:pPr>
      <w:pStyle w:val="En-tte"/>
      <w:rPr>
        <w:lang w:val="fr-FR"/>
      </w:rPr>
    </w:pPr>
  </w:p>
  <w:p w:rsidR="003A7F0D" w:rsidRPr="003A7F0D" w:rsidRDefault="003A7F0D">
    <w:pPr>
      <w:pStyle w:val="En-tte"/>
      <w:rPr>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FD" w:rsidRDefault="00023BFD" w:rsidP="00023BFD">
    <w:pPr>
      <w:pStyle w:val="En-tte"/>
      <w:pBdr>
        <w:bottom w:val="single" w:sz="4" w:space="1" w:color="auto"/>
      </w:pBdr>
      <w:jc w:val="center"/>
      <w:rPr>
        <w:rFonts w:ascii="Times New Roman" w:hAnsi="Times New Roman" w:cs="Times New Roman"/>
        <w:b/>
        <w:i/>
        <w:sz w:val="24"/>
        <w:szCs w:val="24"/>
        <w:lang w:val="fr-FR"/>
      </w:rPr>
    </w:pPr>
    <w:r w:rsidRPr="00023BFD">
      <w:rPr>
        <w:rFonts w:ascii="Times New Roman" w:hAnsi="Times New Roman" w:cs="Times New Roman"/>
        <w:b/>
        <w:i/>
        <w:sz w:val="24"/>
        <w:szCs w:val="24"/>
        <w:lang w:val="fr-FR"/>
      </w:rPr>
      <w:t>AMPER (Amicale des étudiants Médecins et Pharmaciens Etrangers de Rabat)</w:t>
    </w:r>
  </w:p>
  <w:p w:rsidR="00023BFD" w:rsidRPr="00023BFD" w:rsidRDefault="00023BFD" w:rsidP="00023BFD">
    <w:pPr>
      <w:pStyle w:val="En-tte"/>
      <w:pBdr>
        <w:bottom w:val="single" w:sz="4" w:space="1" w:color="auto"/>
      </w:pBdr>
      <w:jc w:val="center"/>
      <w:rPr>
        <w:rFonts w:ascii="Times New Roman" w:hAnsi="Times New Roman" w:cs="Times New Roman"/>
        <w:b/>
        <w:i/>
        <w:sz w:val="24"/>
        <w:szCs w:val="24"/>
        <w:lang w:val="fr-FR"/>
      </w:rPr>
    </w:pPr>
  </w:p>
  <w:p w:rsidR="00023BFD" w:rsidRPr="00023BFD" w:rsidRDefault="00023BFD">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198E"/>
    <w:multiLevelType w:val="hybridMultilevel"/>
    <w:tmpl w:val="B9B4CBD4"/>
    <w:lvl w:ilvl="0" w:tplc="DD0E0CA6">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82344"/>
    <w:multiLevelType w:val="hybridMultilevel"/>
    <w:tmpl w:val="87008ABC"/>
    <w:lvl w:ilvl="0" w:tplc="CD1414C8">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081840"/>
    <w:multiLevelType w:val="hybridMultilevel"/>
    <w:tmpl w:val="9196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84DC9"/>
    <w:multiLevelType w:val="hybridMultilevel"/>
    <w:tmpl w:val="63D20280"/>
    <w:lvl w:ilvl="0" w:tplc="21484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5492B"/>
    <w:multiLevelType w:val="hybridMultilevel"/>
    <w:tmpl w:val="4936FDA6"/>
    <w:lvl w:ilvl="0" w:tplc="4D9A6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B60106"/>
    <w:multiLevelType w:val="hybridMultilevel"/>
    <w:tmpl w:val="CDEED78A"/>
    <w:lvl w:ilvl="0" w:tplc="7B60AEBC">
      <w:start w:val="2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D168F5"/>
    <w:rsid w:val="00023BFD"/>
    <w:rsid w:val="00024547"/>
    <w:rsid w:val="000468C1"/>
    <w:rsid w:val="000B5299"/>
    <w:rsid w:val="001B1659"/>
    <w:rsid w:val="002152AA"/>
    <w:rsid w:val="002761C8"/>
    <w:rsid w:val="00317F19"/>
    <w:rsid w:val="00382A64"/>
    <w:rsid w:val="003A7F0D"/>
    <w:rsid w:val="003B35C6"/>
    <w:rsid w:val="003C66F4"/>
    <w:rsid w:val="004073E1"/>
    <w:rsid w:val="004B1C39"/>
    <w:rsid w:val="00626D89"/>
    <w:rsid w:val="006529EA"/>
    <w:rsid w:val="00656631"/>
    <w:rsid w:val="006B0DB9"/>
    <w:rsid w:val="007A7782"/>
    <w:rsid w:val="009050A7"/>
    <w:rsid w:val="00922B6E"/>
    <w:rsid w:val="009340F5"/>
    <w:rsid w:val="009D4073"/>
    <w:rsid w:val="00A0667A"/>
    <w:rsid w:val="00B61225"/>
    <w:rsid w:val="00B866FD"/>
    <w:rsid w:val="00BC39BC"/>
    <w:rsid w:val="00CB0FC2"/>
    <w:rsid w:val="00CF66AC"/>
    <w:rsid w:val="00D168F5"/>
    <w:rsid w:val="00D458D9"/>
    <w:rsid w:val="00D66775"/>
    <w:rsid w:val="00D761E8"/>
    <w:rsid w:val="00E252F0"/>
    <w:rsid w:val="00F231A7"/>
    <w:rsid w:val="00F60398"/>
    <w:rsid w:val="00FB0B30"/>
    <w:rsid w:val="00FD4B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B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0FC2"/>
    <w:pPr>
      <w:ind w:left="720"/>
      <w:contextualSpacing/>
    </w:pPr>
  </w:style>
  <w:style w:type="paragraph" w:styleId="En-tte">
    <w:name w:val="header"/>
    <w:basedOn w:val="Normal"/>
    <w:link w:val="En-tteCar"/>
    <w:uiPriority w:val="99"/>
    <w:unhideWhenUsed/>
    <w:rsid w:val="003C66F4"/>
    <w:pPr>
      <w:tabs>
        <w:tab w:val="center" w:pos="4680"/>
        <w:tab w:val="right" w:pos="9360"/>
      </w:tabs>
      <w:spacing w:after="0" w:line="240" w:lineRule="auto"/>
    </w:pPr>
  </w:style>
  <w:style w:type="character" w:customStyle="1" w:styleId="En-tteCar">
    <w:name w:val="En-tête Car"/>
    <w:basedOn w:val="Policepardfaut"/>
    <w:link w:val="En-tte"/>
    <w:uiPriority w:val="99"/>
    <w:rsid w:val="003C66F4"/>
  </w:style>
  <w:style w:type="paragraph" w:styleId="Pieddepage">
    <w:name w:val="footer"/>
    <w:basedOn w:val="Normal"/>
    <w:link w:val="PieddepageCar"/>
    <w:uiPriority w:val="99"/>
    <w:unhideWhenUsed/>
    <w:rsid w:val="003C66F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C66F4"/>
  </w:style>
  <w:style w:type="paragraph" w:styleId="Sansinterligne">
    <w:name w:val="No Spacing"/>
    <w:link w:val="SansinterligneCar"/>
    <w:uiPriority w:val="1"/>
    <w:qFormat/>
    <w:rsid w:val="002761C8"/>
    <w:pPr>
      <w:spacing w:after="0" w:line="240" w:lineRule="auto"/>
    </w:pPr>
    <w:rPr>
      <w:rFonts w:eastAsiaTheme="minorEastAsia"/>
      <w:lang w:eastAsia="ja-JP"/>
    </w:rPr>
  </w:style>
  <w:style w:type="character" w:customStyle="1" w:styleId="SansinterligneCar">
    <w:name w:val="Sans interligne Car"/>
    <w:basedOn w:val="Policepardfaut"/>
    <w:link w:val="Sansinterligne"/>
    <w:uiPriority w:val="1"/>
    <w:rsid w:val="002761C8"/>
    <w:rPr>
      <w:rFonts w:eastAsiaTheme="minorEastAsia"/>
      <w:lang w:eastAsia="ja-JP"/>
    </w:rPr>
  </w:style>
  <w:style w:type="paragraph" w:styleId="Textedebulles">
    <w:name w:val="Balloon Text"/>
    <w:basedOn w:val="Normal"/>
    <w:link w:val="TextedebullesCar"/>
    <w:uiPriority w:val="99"/>
    <w:semiHidden/>
    <w:unhideWhenUsed/>
    <w:rsid w:val="002761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FC2"/>
    <w:pPr>
      <w:ind w:left="720"/>
      <w:contextualSpacing/>
    </w:pPr>
  </w:style>
  <w:style w:type="paragraph" w:styleId="Header">
    <w:name w:val="header"/>
    <w:basedOn w:val="Normal"/>
    <w:link w:val="HeaderChar"/>
    <w:uiPriority w:val="99"/>
    <w:unhideWhenUsed/>
    <w:rsid w:val="003C6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6F4"/>
  </w:style>
  <w:style w:type="paragraph" w:styleId="Footer">
    <w:name w:val="footer"/>
    <w:basedOn w:val="Normal"/>
    <w:link w:val="FooterChar"/>
    <w:uiPriority w:val="99"/>
    <w:unhideWhenUsed/>
    <w:rsid w:val="003C6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F4"/>
  </w:style>
  <w:style w:type="paragraph" w:styleId="NoSpacing">
    <w:name w:val="No Spacing"/>
    <w:link w:val="NoSpacingChar"/>
    <w:uiPriority w:val="1"/>
    <w:qFormat/>
    <w:rsid w:val="002761C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61C8"/>
    <w:rPr>
      <w:rFonts w:eastAsiaTheme="minorEastAsia"/>
      <w:lang w:eastAsia="ja-JP"/>
    </w:rPr>
  </w:style>
  <w:style w:type="paragraph" w:styleId="BalloonText">
    <w:name w:val="Balloon Text"/>
    <w:basedOn w:val="Normal"/>
    <w:link w:val="BalloonTextChar"/>
    <w:uiPriority w:val="99"/>
    <w:semiHidden/>
    <w:unhideWhenUsed/>
    <w:rsid w:val="00276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03F9-A2B7-4915-BB3A-1747B24E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1756</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ay1</dc:creator>
  <cp:keywords/>
  <dc:description/>
  <cp:lastModifiedBy>RaymondAllou</cp:lastModifiedBy>
  <cp:revision>18</cp:revision>
  <dcterms:created xsi:type="dcterms:W3CDTF">2013-10-22T10:47:00Z</dcterms:created>
  <dcterms:modified xsi:type="dcterms:W3CDTF">2014-04-20T12:19:00Z</dcterms:modified>
</cp:coreProperties>
</file>